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D2" w:rsidRPr="00096662" w:rsidRDefault="001742D2" w:rsidP="001742D2">
      <w:pPr>
        <w:pStyle w:val="Ttulo1"/>
        <w:ind w:left="0" w:firstLine="0"/>
      </w:pPr>
      <w:r w:rsidRPr="00096662">
        <w:t>INSTRUMENTO DE MEDIÇÃO DE RESULTADOS – IMR</w:t>
      </w:r>
    </w:p>
    <w:p w:rsidR="001742D2" w:rsidRPr="00096662" w:rsidRDefault="001742D2" w:rsidP="001742D2">
      <w:pPr>
        <w:pStyle w:val="PargrafodaLista1"/>
        <w:widowControl/>
        <w:numPr>
          <w:ilvl w:val="1"/>
          <w:numId w:val="1"/>
        </w:numPr>
        <w:tabs>
          <w:tab w:val="left" w:pos="1201"/>
          <w:tab w:val="left" w:pos="1202"/>
        </w:tabs>
        <w:spacing w:before="93"/>
        <w:rPr>
          <w:rFonts w:ascii="Arial"/>
          <w:sz w:val="20"/>
        </w:rPr>
      </w:pPr>
      <w:r w:rsidRPr="00096662">
        <w:rPr>
          <w:rFonts w:ascii="Arial"/>
          <w:sz w:val="20"/>
        </w:rPr>
        <w:t>DO</w:t>
      </w:r>
      <w:r w:rsidRPr="00096662">
        <w:rPr>
          <w:rFonts w:ascii="Arial"/>
          <w:spacing w:val="-1"/>
          <w:sz w:val="20"/>
        </w:rPr>
        <w:t xml:space="preserve"> </w:t>
      </w:r>
      <w:r w:rsidRPr="00096662">
        <w:rPr>
          <w:rFonts w:ascii="Arial"/>
          <w:sz w:val="20"/>
        </w:rPr>
        <w:t>IMR:</w:t>
      </w:r>
    </w:p>
    <w:p w:rsidR="001742D2" w:rsidRPr="00096662" w:rsidRDefault="001742D2" w:rsidP="001742D2">
      <w:pPr>
        <w:pStyle w:val="PargrafodaLista1"/>
        <w:widowControl/>
        <w:tabs>
          <w:tab w:val="left" w:pos="1201"/>
          <w:tab w:val="left" w:pos="1202"/>
        </w:tabs>
        <w:spacing w:before="93"/>
        <w:ind w:left="1202"/>
        <w:rPr>
          <w:rFonts w:ascii="Arial"/>
          <w:sz w:val="20"/>
        </w:rPr>
      </w:pPr>
    </w:p>
    <w:p w:rsidR="001742D2" w:rsidRPr="00096662" w:rsidRDefault="001742D2" w:rsidP="001742D2">
      <w:pPr>
        <w:pStyle w:val="PargrafodaLista1"/>
        <w:widowControl/>
        <w:numPr>
          <w:ilvl w:val="2"/>
          <w:numId w:val="1"/>
        </w:numPr>
        <w:tabs>
          <w:tab w:val="left" w:pos="1615"/>
        </w:tabs>
        <w:spacing w:line="276" w:lineRule="auto"/>
        <w:ind w:right="550"/>
        <w:rPr>
          <w:rFonts w:ascii="Arial" w:hAnsi="Arial"/>
          <w:sz w:val="20"/>
        </w:rPr>
      </w:pPr>
      <w:r w:rsidRPr="00096662">
        <w:rPr>
          <w:rFonts w:ascii="Arial" w:hAnsi="Arial"/>
          <w:sz w:val="20"/>
        </w:rPr>
        <w:t>O Instrumento de Medição de Resultados (IMR) é baseado em indicadores de desempenho, obtidos como resultado de avaliações realizadas por servidor FISCAL ou por grupo de servidores constituindo comissão de avaliação e fiscalização designada para tal.</w:t>
      </w:r>
    </w:p>
    <w:p w:rsidR="001742D2" w:rsidRPr="00096662" w:rsidRDefault="001742D2" w:rsidP="001742D2">
      <w:pPr>
        <w:pStyle w:val="PargrafodaLista1"/>
        <w:widowControl/>
        <w:numPr>
          <w:ilvl w:val="2"/>
          <w:numId w:val="1"/>
        </w:numPr>
        <w:tabs>
          <w:tab w:val="left" w:pos="1615"/>
        </w:tabs>
        <w:spacing w:line="276" w:lineRule="auto"/>
        <w:ind w:right="550"/>
        <w:rPr>
          <w:rFonts w:ascii="Arial" w:hAnsi="Arial"/>
          <w:sz w:val="20"/>
        </w:rPr>
      </w:pPr>
      <w:r w:rsidRPr="00096662">
        <w:rPr>
          <w:rFonts w:ascii="Arial" w:hAnsi="Arial"/>
          <w:sz w:val="20"/>
        </w:rPr>
        <w:t xml:space="preserve">Dessa forma, busca-se incluir critérios de desempenho para a prestação de serviços de </w:t>
      </w:r>
      <w:r w:rsidRPr="00096662">
        <w:rPr>
          <w:rFonts w:ascii="Arial" w:hAnsi="Arial"/>
          <w:b/>
          <w:sz w:val="20"/>
        </w:rPr>
        <w:t>MANUTENÇÃO, INSTALAÇÃO E REMOÇÃO DE APARELHOS DE AR-CONDICIONADO,</w:t>
      </w:r>
    </w:p>
    <w:p w:rsidR="001742D2" w:rsidRPr="00096662" w:rsidRDefault="001742D2" w:rsidP="001742D2">
      <w:pPr>
        <w:pStyle w:val="PargrafodaLista1"/>
        <w:widowControl/>
        <w:numPr>
          <w:ilvl w:val="2"/>
          <w:numId w:val="1"/>
        </w:numPr>
        <w:tabs>
          <w:tab w:val="left" w:pos="1615"/>
        </w:tabs>
        <w:spacing w:line="276" w:lineRule="auto"/>
        <w:ind w:left="1610" w:right="550" w:hanging="357"/>
        <w:rPr>
          <w:rFonts w:ascii="Arial" w:hAnsi="Arial"/>
          <w:sz w:val="20"/>
        </w:rPr>
      </w:pPr>
      <w:r w:rsidRPr="00096662">
        <w:rPr>
          <w:rFonts w:ascii="Arial" w:hAnsi="Arial"/>
          <w:sz w:val="20"/>
        </w:rPr>
        <w:t xml:space="preserve">O relatório será elaborado pelo servidor ou comissão responsável com base em notas obtidas na </w:t>
      </w:r>
      <w:r w:rsidRPr="00096662">
        <w:rPr>
          <w:rFonts w:ascii="Arial" w:hAnsi="Arial"/>
          <w:b/>
          <w:sz w:val="20"/>
        </w:rPr>
        <w:t>avaliação dos serviços prestados em cada chamado realizado pela CONTRATANTE</w:t>
      </w:r>
      <w:r w:rsidRPr="00096662">
        <w:rPr>
          <w:rFonts w:ascii="Arial" w:hAnsi="Arial"/>
          <w:sz w:val="20"/>
        </w:rPr>
        <w:t xml:space="preserve">. </w:t>
      </w:r>
    </w:p>
    <w:p w:rsidR="001742D2" w:rsidRPr="00096662" w:rsidRDefault="001742D2" w:rsidP="001742D2">
      <w:pPr>
        <w:pStyle w:val="PargrafodaLista1"/>
        <w:widowControl/>
        <w:numPr>
          <w:ilvl w:val="2"/>
          <w:numId w:val="1"/>
        </w:numPr>
        <w:tabs>
          <w:tab w:val="left" w:pos="1615"/>
        </w:tabs>
        <w:spacing w:line="276" w:lineRule="auto"/>
        <w:ind w:left="1610" w:right="550" w:hanging="357"/>
        <w:rPr>
          <w:rFonts w:ascii="Arial" w:hAnsi="Arial"/>
          <w:sz w:val="20"/>
        </w:rPr>
      </w:pPr>
      <w:r w:rsidRPr="00096662">
        <w:rPr>
          <w:rFonts w:ascii="Arial" w:hAnsi="Arial"/>
          <w:sz w:val="20"/>
        </w:rPr>
        <w:t>Na entrega do serviço, a CONTRATANTE apresentará um relatório de avaliação devidamente fundamentado, no qual constará o resultado obtido pela empresa. A partir do recebimento do relatório, caso deseje, a CONTRATADA terá 3 (três) dias para contestar as falhas apontadas e apresentar justificativas, as quais deverão ser analisadas e respondidas pela CONTRATANTE.</w:t>
      </w:r>
    </w:p>
    <w:p w:rsidR="001742D2" w:rsidRPr="00096662" w:rsidRDefault="001742D2" w:rsidP="001742D2">
      <w:pPr>
        <w:pStyle w:val="PargrafodaLista1"/>
        <w:widowControl/>
        <w:tabs>
          <w:tab w:val="left" w:pos="1615"/>
        </w:tabs>
        <w:spacing w:line="276" w:lineRule="auto"/>
        <w:ind w:right="552"/>
        <w:rPr>
          <w:rFonts w:ascii="Arial"/>
        </w:rPr>
      </w:pPr>
    </w:p>
    <w:p w:rsidR="001742D2" w:rsidRPr="00096662" w:rsidRDefault="001742D2" w:rsidP="001742D2">
      <w:pPr>
        <w:pStyle w:val="PargrafodaLista1"/>
        <w:widowControl/>
        <w:numPr>
          <w:ilvl w:val="1"/>
          <w:numId w:val="1"/>
        </w:numPr>
        <w:tabs>
          <w:tab w:val="left" w:pos="1201"/>
          <w:tab w:val="left" w:pos="1202"/>
        </w:tabs>
        <w:ind w:hanging="526"/>
        <w:rPr>
          <w:rFonts w:ascii="Arial" w:hAnsi="Arial"/>
          <w:sz w:val="20"/>
        </w:rPr>
      </w:pPr>
      <w:r w:rsidRPr="00096662">
        <w:rPr>
          <w:rFonts w:ascii="Arial" w:hAnsi="Arial"/>
          <w:sz w:val="20"/>
        </w:rPr>
        <w:t>Fiscal ou Comissão de Avaliação e Fiscalização –</w:t>
      </w:r>
      <w:r w:rsidRPr="00096662">
        <w:rPr>
          <w:rFonts w:ascii="Arial" w:hAnsi="Arial"/>
          <w:spacing w:val="1"/>
          <w:sz w:val="20"/>
        </w:rPr>
        <w:t xml:space="preserve"> </w:t>
      </w:r>
      <w:r w:rsidRPr="00096662">
        <w:rPr>
          <w:rFonts w:ascii="Arial" w:hAnsi="Arial"/>
          <w:sz w:val="20"/>
        </w:rPr>
        <w:t>CAF:</w:t>
      </w:r>
    </w:p>
    <w:p w:rsidR="001742D2" w:rsidRPr="00096662" w:rsidRDefault="001742D2" w:rsidP="001742D2">
      <w:pPr>
        <w:widowControl/>
        <w:spacing w:line="276" w:lineRule="auto"/>
        <w:ind w:left="1614" w:right="551" w:hanging="360"/>
        <w:rPr>
          <w:rFonts w:ascii="Arial" w:hAnsi="Arial"/>
          <w:sz w:val="20"/>
        </w:rPr>
      </w:pPr>
      <w:r w:rsidRPr="00096662">
        <w:rPr>
          <w:rFonts w:ascii="Arial" w:hAnsi="Arial"/>
          <w:sz w:val="20"/>
        </w:rPr>
        <w:t>a) A avaliação do serviço realizado será executada pelo servidor responsável, na qualidade de fiscal, ou por Comissão de Avaliação e Fiscalização - CAF constituída por servidores formalmente designados pela CONTRATANTE.</w:t>
      </w:r>
    </w:p>
    <w:p w:rsidR="001742D2" w:rsidRPr="00096662" w:rsidRDefault="001742D2" w:rsidP="001742D2">
      <w:pPr>
        <w:pStyle w:val="PargrafodaLista1"/>
        <w:widowControl/>
        <w:numPr>
          <w:ilvl w:val="1"/>
          <w:numId w:val="1"/>
        </w:numPr>
        <w:tabs>
          <w:tab w:val="left" w:pos="1201"/>
          <w:tab w:val="left" w:pos="1202"/>
        </w:tabs>
        <w:ind w:hanging="584"/>
        <w:rPr>
          <w:rFonts w:ascii="Arial" w:hAnsi="Arial"/>
          <w:sz w:val="20"/>
        </w:rPr>
      </w:pPr>
      <w:r w:rsidRPr="00096662">
        <w:rPr>
          <w:rFonts w:ascii="Arial" w:hAnsi="Arial"/>
          <w:sz w:val="20"/>
        </w:rPr>
        <w:t>Instrumento de Medição de Resultado (IMR)</w:t>
      </w:r>
    </w:p>
    <w:p w:rsidR="001742D2" w:rsidRPr="00096662" w:rsidRDefault="001742D2" w:rsidP="001742D2">
      <w:pPr>
        <w:pStyle w:val="PargrafodaLista1"/>
        <w:widowControl/>
        <w:tabs>
          <w:tab w:val="left" w:pos="1201"/>
          <w:tab w:val="left" w:pos="1202"/>
        </w:tabs>
        <w:ind w:left="1202"/>
        <w:rPr>
          <w:rFonts w:ascii="Arial" w:hAnsi="Arial"/>
          <w:sz w:val="20"/>
        </w:rPr>
      </w:pPr>
    </w:p>
    <w:tbl>
      <w:tblPr>
        <w:tblW w:w="9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9"/>
        <w:gridCol w:w="6081"/>
      </w:tblGrid>
      <w:tr w:rsidR="001742D2" w:rsidRPr="00096662" w:rsidTr="00F3063C">
        <w:trPr>
          <w:trHeight w:val="282"/>
        </w:trPr>
        <w:tc>
          <w:tcPr>
            <w:tcW w:w="9070" w:type="dxa"/>
            <w:gridSpan w:val="2"/>
            <w:shd w:val="clear" w:color="auto" w:fill="BEBEBE"/>
          </w:tcPr>
          <w:p w:rsidR="001742D2" w:rsidRPr="00096662" w:rsidRDefault="001742D2" w:rsidP="00F3063C">
            <w:pPr>
              <w:pStyle w:val="TableParagraph"/>
              <w:widowControl/>
              <w:spacing w:line="227" w:lineRule="exact"/>
              <w:ind w:left="2885"/>
              <w:jc w:val="both"/>
              <w:rPr>
                <w:b/>
                <w:sz w:val="20"/>
              </w:rPr>
            </w:pPr>
            <w:r w:rsidRPr="00096662">
              <w:rPr>
                <w:b/>
                <w:sz w:val="20"/>
              </w:rPr>
              <w:t>Indicador</w:t>
            </w:r>
          </w:p>
        </w:tc>
      </w:tr>
      <w:tr w:rsidR="001742D2" w:rsidRPr="00096662" w:rsidTr="00F3063C">
        <w:trPr>
          <w:trHeight w:val="285"/>
        </w:trPr>
        <w:tc>
          <w:tcPr>
            <w:tcW w:w="2989" w:type="dxa"/>
            <w:shd w:val="clear" w:color="auto" w:fill="F0F0F0"/>
          </w:tcPr>
          <w:p w:rsidR="001742D2" w:rsidRPr="00096662" w:rsidRDefault="001742D2" w:rsidP="00F3063C">
            <w:pPr>
              <w:pStyle w:val="TableParagraph"/>
              <w:widowControl/>
              <w:spacing w:line="229" w:lineRule="exact"/>
              <w:ind w:left="1423" w:right="1104"/>
              <w:jc w:val="both"/>
              <w:rPr>
                <w:b/>
                <w:sz w:val="20"/>
              </w:rPr>
            </w:pPr>
            <w:r w:rsidRPr="00096662">
              <w:rPr>
                <w:b/>
                <w:sz w:val="20"/>
              </w:rPr>
              <w:t>Item</w:t>
            </w:r>
          </w:p>
        </w:tc>
        <w:tc>
          <w:tcPr>
            <w:tcW w:w="6081" w:type="dxa"/>
          </w:tcPr>
          <w:p w:rsidR="001742D2" w:rsidRPr="00096662" w:rsidRDefault="001742D2" w:rsidP="00F3063C">
            <w:pPr>
              <w:pStyle w:val="TableParagraph"/>
              <w:widowControl/>
              <w:spacing w:line="229" w:lineRule="exact"/>
              <w:ind w:left="2504" w:right="2564"/>
              <w:jc w:val="both"/>
              <w:rPr>
                <w:b/>
                <w:sz w:val="20"/>
              </w:rPr>
            </w:pPr>
            <w:r w:rsidRPr="00096662">
              <w:rPr>
                <w:b/>
                <w:sz w:val="20"/>
              </w:rPr>
              <w:t>Descrição</w:t>
            </w:r>
          </w:p>
        </w:tc>
      </w:tr>
      <w:tr w:rsidR="001742D2" w:rsidRPr="00096662" w:rsidTr="00F3063C">
        <w:trPr>
          <w:trHeight w:val="527"/>
        </w:trPr>
        <w:tc>
          <w:tcPr>
            <w:tcW w:w="2989" w:type="dxa"/>
            <w:shd w:val="clear" w:color="auto" w:fill="F0F0F0"/>
          </w:tcPr>
          <w:p w:rsidR="001742D2" w:rsidRPr="00096662" w:rsidRDefault="001742D2" w:rsidP="00F3063C">
            <w:pPr>
              <w:pStyle w:val="TableParagraph"/>
              <w:widowControl/>
              <w:spacing w:line="227" w:lineRule="exact"/>
              <w:ind w:left="6"/>
              <w:jc w:val="center"/>
              <w:rPr>
                <w:b/>
                <w:sz w:val="20"/>
              </w:rPr>
            </w:pPr>
            <w:r w:rsidRPr="00096662">
              <w:rPr>
                <w:b/>
                <w:sz w:val="20"/>
              </w:rPr>
              <w:t>Finalidade</w:t>
            </w:r>
          </w:p>
        </w:tc>
        <w:tc>
          <w:tcPr>
            <w:tcW w:w="6081" w:type="dxa"/>
          </w:tcPr>
          <w:p w:rsidR="001742D2" w:rsidRPr="00096662" w:rsidRDefault="001742D2" w:rsidP="00F3063C">
            <w:pPr>
              <w:pStyle w:val="TableParagraph"/>
              <w:widowControl/>
              <w:spacing w:line="229" w:lineRule="exact"/>
              <w:ind w:left="4"/>
              <w:jc w:val="both"/>
              <w:rPr>
                <w:sz w:val="20"/>
              </w:rPr>
            </w:pPr>
            <w:r w:rsidRPr="00096662">
              <w:rPr>
                <w:sz w:val="20"/>
              </w:rPr>
              <w:t>Garantir</w:t>
            </w:r>
            <w:r w:rsidRPr="00096662">
              <w:rPr>
                <w:spacing w:val="-5"/>
                <w:sz w:val="20"/>
              </w:rPr>
              <w:t xml:space="preserve"> </w:t>
            </w:r>
            <w:r w:rsidRPr="00096662">
              <w:rPr>
                <w:sz w:val="20"/>
              </w:rPr>
              <w:t>o</w:t>
            </w:r>
            <w:r w:rsidRPr="00096662">
              <w:rPr>
                <w:spacing w:val="-7"/>
                <w:sz w:val="20"/>
              </w:rPr>
              <w:t xml:space="preserve"> </w:t>
            </w:r>
            <w:r w:rsidRPr="00096662">
              <w:rPr>
                <w:sz w:val="20"/>
              </w:rPr>
              <w:t>pleno</w:t>
            </w:r>
            <w:r w:rsidRPr="00096662">
              <w:rPr>
                <w:spacing w:val="-7"/>
                <w:sz w:val="20"/>
              </w:rPr>
              <w:t xml:space="preserve"> </w:t>
            </w:r>
            <w:r w:rsidRPr="00096662">
              <w:rPr>
                <w:sz w:val="20"/>
              </w:rPr>
              <w:t>funcionamento</w:t>
            </w:r>
            <w:r w:rsidRPr="00096662">
              <w:rPr>
                <w:spacing w:val="-6"/>
                <w:sz w:val="20"/>
              </w:rPr>
              <w:t xml:space="preserve"> dos aparelhos de ar condicionado.</w:t>
            </w:r>
          </w:p>
          <w:p w:rsidR="001742D2" w:rsidRPr="00096662" w:rsidRDefault="001742D2" w:rsidP="00F3063C">
            <w:pPr>
              <w:pStyle w:val="TableParagraph"/>
              <w:widowControl/>
              <w:spacing w:line="229" w:lineRule="exact"/>
              <w:ind w:left="4"/>
              <w:jc w:val="both"/>
              <w:rPr>
                <w:sz w:val="20"/>
              </w:rPr>
            </w:pPr>
          </w:p>
        </w:tc>
      </w:tr>
      <w:tr w:rsidR="001742D2" w:rsidRPr="00096662" w:rsidTr="00F3063C">
        <w:trPr>
          <w:trHeight w:val="530"/>
        </w:trPr>
        <w:tc>
          <w:tcPr>
            <w:tcW w:w="2989" w:type="dxa"/>
            <w:shd w:val="clear" w:color="auto" w:fill="F0F0F0"/>
          </w:tcPr>
          <w:p w:rsidR="001742D2" w:rsidRPr="00096662" w:rsidRDefault="001742D2" w:rsidP="00F3063C">
            <w:pPr>
              <w:pStyle w:val="TableParagraph"/>
              <w:widowControl/>
              <w:spacing w:line="227" w:lineRule="exact"/>
              <w:ind w:left="6"/>
              <w:jc w:val="center"/>
              <w:rPr>
                <w:b/>
                <w:sz w:val="20"/>
              </w:rPr>
            </w:pPr>
            <w:r w:rsidRPr="00096662">
              <w:rPr>
                <w:b/>
                <w:sz w:val="20"/>
              </w:rPr>
              <w:t>Meta a cumprir</w:t>
            </w:r>
          </w:p>
        </w:tc>
        <w:tc>
          <w:tcPr>
            <w:tcW w:w="6081" w:type="dxa"/>
          </w:tcPr>
          <w:p w:rsidR="001742D2" w:rsidRPr="00096662" w:rsidRDefault="001742D2" w:rsidP="00F3063C">
            <w:pPr>
              <w:pStyle w:val="TableParagraph"/>
              <w:widowControl/>
              <w:spacing w:line="229" w:lineRule="exact"/>
              <w:ind w:left="4"/>
              <w:jc w:val="both"/>
              <w:rPr>
                <w:sz w:val="20"/>
              </w:rPr>
            </w:pPr>
            <w:r w:rsidRPr="00096662">
              <w:rPr>
                <w:sz w:val="20"/>
              </w:rPr>
              <w:t xml:space="preserve">Prolongar a vida útil dos </w:t>
            </w:r>
            <w:r w:rsidRPr="00096662">
              <w:rPr>
                <w:spacing w:val="-6"/>
                <w:sz w:val="20"/>
              </w:rPr>
              <w:t>aparelhos de ar condicionado.</w:t>
            </w:r>
          </w:p>
        </w:tc>
      </w:tr>
      <w:tr w:rsidR="001742D2" w:rsidRPr="00096662" w:rsidTr="00F3063C">
        <w:trPr>
          <w:trHeight w:val="282"/>
        </w:trPr>
        <w:tc>
          <w:tcPr>
            <w:tcW w:w="2989" w:type="dxa"/>
            <w:shd w:val="clear" w:color="auto" w:fill="F0F0F0"/>
          </w:tcPr>
          <w:p w:rsidR="001742D2" w:rsidRPr="00096662" w:rsidRDefault="001742D2" w:rsidP="00F3063C">
            <w:pPr>
              <w:pStyle w:val="TableParagraph"/>
              <w:widowControl/>
              <w:spacing w:line="227" w:lineRule="exact"/>
              <w:ind w:left="6"/>
              <w:jc w:val="center"/>
              <w:rPr>
                <w:b/>
                <w:sz w:val="20"/>
              </w:rPr>
            </w:pPr>
          </w:p>
          <w:p w:rsidR="001742D2" w:rsidRPr="00096662" w:rsidRDefault="001742D2" w:rsidP="00F3063C">
            <w:pPr>
              <w:pStyle w:val="TableParagraph"/>
              <w:widowControl/>
              <w:spacing w:line="227" w:lineRule="exact"/>
              <w:ind w:left="6"/>
              <w:jc w:val="center"/>
              <w:rPr>
                <w:b/>
                <w:sz w:val="20"/>
              </w:rPr>
            </w:pPr>
            <w:r w:rsidRPr="00096662">
              <w:rPr>
                <w:b/>
                <w:sz w:val="20"/>
              </w:rPr>
              <w:t>Forma de aferição e Periodicidade</w:t>
            </w:r>
          </w:p>
        </w:tc>
        <w:tc>
          <w:tcPr>
            <w:tcW w:w="6081" w:type="dxa"/>
          </w:tcPr>
          <w:p w:rsidR="001742D2" w:rsidRPr="00096662" w:rsidRDefault="001742D2" w:rsidP="00F3063C">
            <w:pPr>
              <w:pStyle w:val="TableParagraph"/>
              <w:widowControl/>
              <w:spacing w:line="229" w:lineRule="exact"/>
              <w:jc w:val="both"/>
              <w:rPr>
                <w:sz w:val="20"/>
              </w:rPr>
            </w:pPr>
          </w:p>
          <w:p w:rsidR="001742D2" w:rsidRPr="00096662" w:rsidRDefault="001742D2" w:rsidP="00F3063C">
            <w:pPr>
              <w:pStyle w:val="TableParagraph"/>
              <w:widowControl/>
              <w:spacing w:line="229" w:lineRule="exact"/>
              <w:jc w:val="both"/>
              <w:rPr>
                <w:sz w:val="20"/>
              </w:rPr>
            </w:pPr>
            <w:r w:rsidRPr="00096662">
              <w:rPr>
                <w:sz w:val="20"/>
              </w:rPr>
              <w:t>Por serviço efetivamente realizado em cada chamado a ser atendido pela CONTRATADA</w:t>
            </w:r>
          </w:p>
        </w:tc>
      </w:tr>
      <w:tr w:rsidR="001742D2" w:rsidRPr="00096662" w:rsidTr="00F3063C">
        <w:trPr>
          <w:trHeight w:val="527"/>
        </w:trPr>
        <w:tc>
          <w:tcPr>
            <w:tcW w:w="2989" w:type="dxa"/>
            <w:shd w:val="clear" w:color="auto" w:fill="F0F0F0"/>
          </w:tcPr>
          <w:p w:rsidR="001742D2" w:rsidRPr="00096662" w:rsidRDefault="001742D2" w:rsidP="00F3063C">
            <w:pPr>
              <w:pStyle w:val="TableParagraph"/>
              <w:widowControl/>
              <w:spacing w:line="227" w:lineRule="exact"/>
              <w:ind w:left="6"/>
              <w:jc w:val="center"/>
              <w:rPr>
                <w:b/>
                <w:sz w:val="20"/>
              </w:rPr>
            </w:pPr>
            <w:r w:rsidRPr="00096662">
              <w:rPr>
                <w:b/>
                <w:sz w:val="20"/>
              </w:rPr>
              <w:t>Forma de</w:t>
            </w:r>
          </w:p>
          <w:p w:rsidR="001742D2" w:rsidRPr="00096662" w:rsidRDefault="001742D2" w:rsidP="00F3063C">
            <w:pPr>
              <w:pStyle w:val="TableParagraph"/>
              <w:widowControl/>
              <w:spacing w:before="34"/>
              <w:ind w:left="6"/>
              <w:jc w:val="center"/>
              <w:rPr>
                <w:b/>
                <w:sz w:val="20"/>
              </w:rPr>
            </w:pPr>
            <w:r w:rsidRPr="00096662">
              <w:rPr>
                <w:b/>
                <w:sz w:val="20"/>
              </w:rPr>
              <w:t>acompanhamento</w:t>
            </w:r>
          </w:p>
        </w:tc>
        <w:tc>
          <w:tcPr>
            <w:tcW w:w="6081" w:type="dxa"/>
          </w:tcPr>
          <w:p w:rsidR="001742D2" w:rsidRPr="00096662" w:rsidRDefault="001742D2" w:rsidP="00F3063C">
            <w:pPr>
              <w:pStyle w:val="TableParagraph"/>
              <w:widowControl/>
              <w:spacing w:line="227" w:lineRule="exact"/>
              <w:ind w:left="4"/>
              <w:jc w:val="both"/>
              <w:rPr>
                <w:i/>
                <w:sz w:val="20"/>
              </w:rPr>
            </w:pPr>
            <w:r w:rsidRPr="00096662">
              <w:rPr>
                <w:sz w:val="20"/>
              </w:rPr>
              <w:t xml:space="preserve">Via sistema e/ou verificação </w:t>
            </w:r>
            <w:r w:rsidRPr="00096662">
              <w:rPr>
                <w:i/>
                <w:sz w:val="20"/>
              </w:rPr>
              <w:t xml:space="preserve">in loco </w:t>
            </w:r>
          </w:p>
        </w:tc>
      </w:tr>
      <w:tr w:rsidR="001742D2" w:rsidRPr="00096662" w:rsidTr="00F3063C">
        <w:trPr>
          <w:trHeight w:val="529"/>
        </w:trPr>
        <w:tc>
          <w:tcPr>
            <w:tcW w:w="2989" w:type="dxa"/>
            <w:shd w:val="clear" w:color="auto" w:fill="F0F0F0"/>
          </w:tcPr>
          <w:p w:rsidR="001742D2" w:rsidRPr="00096662" w:rsidRDefault="001742D2" w:rsidP="00F3063C">
            <w:pPr>
              <w:pStyle w:val="TableParagraph"/>
              <w:widowControl/>
              <w:spacing w:line="229" w:lineRule="exact"/>
              <w:ind w:left="6"/>
              <w:jc w:val="center"/>
              <w:rPr>
                <w:b/>
                <w:sz w:val="20"/>
              </w:rPr>
            </w:pPr>
            <w:r w:rsidRPr="00096662">
              <w:rPr>
                <w:b/>
                <w:sz w:val="20"/>
              </w:rPr>
              <w:t>Mecanismo de Cálculo</w:t>
            </w:r>
          </w:p>
        </w:tc>
        <w:tc>
          <w:tcPr>
            <w:tcW w:w="6081" w:type="dxa"/>
          </w:tcPr>
          <w:p w:rsidR="001742D2" w:rsidRPr="00096662" w:rsidRDefault="001742D2" w:rsidP="00F3063C">
            <w:pPr>
              <w:pStyle w:val="TableParagraph"/>
              <w:widowControl/>
              <w:spacing w:before="2"/>
              <w:ind w:left="4"/>
              <w:jc w:val="both"/>
              <w:rPr>
                <w:sz w:val="20"/>
              </w:rPr>
            </w:pPr>
            <w:r w:rsidRPr="00096662">
              <w:rPr>
                <w:sz w:val="20"/>
              </w:rPr>
              <w:t>Cada</w:t>
            </w:r>
            <w:r w:rsidRPr="00096662">
              <w:rPr>
                <w:spacing w:val="-11"/>
                <w:sz w:val="20"/>
              </w:rPr>
              <w:t xml:space="preserve"> </w:t>
            </w:r>
            <w:r w:rsidRPr="00096662">
              <w:rPr>
                <w:sz w:val="20"/>
              </w:rPr>
              <w:t>item</w:t>
            </w:r>
            <w:r w:rsidRPr="00096662">
              <w:rPr>
                <w:spacing w:val="-7"/>
                <w:sz w:val="20"/>
              </w:rPr>
              <w:t xml:space="preserve"> </w:t>
            </w:r>
            <w:r w:rsidRPr="00096662">
              <w:rPr>
                <w:sz w:val="20"/>
              </w:rPr>
              <w:t>da</w:t>
            </w:r>
            <w:r w:rsidRPr="00096662">
              <w:rPr>
                <w:spacing w:val="-12"/>
                <w:sz w:val="20"/>
              </w:rPr>
              <w:t xml:space="preserve"> </w:t>
            </w:r>
            <w:r w:rsidRPr="00096662">
              <w:rPr>
                <w:b/>
                <w:bCs/>
                <w:sz w:val="20"/>
              </w:rPr>
              <w:t>Tabela</w:t>
            </w:r>
            <w:r w:rsidRPr="00096662">
              <w:rPr>
                <w:b/>
                <w:bCs/>
                <w:spacing w:val="-10"/>
                <w:sz w:val="20"/>
              </w:rPr>
              <w:t xml:space="preserve"> de Ocorrências</w:t>
            </w:r>
            <w:r w:rsidRPr="00096662">
              <w:rPr>
                <w:spacing w:val="-10"/>
                <w:sz w:val="20"/>
              </w:rPr>
              <w:t xml:space="preserve"> </w:t>
            </w:r>
            <w:r w:rsidRPr="00096662">
              <w:rPr>
                <w:sz w:val="20"/>
              </w:rPr>
              <w:t>será</w:t>
            </w:r>
            <w:r w:rsidRPr="00096662">
              <w:rPr>
                <w:spacing w:val="-9"/>
                <w:sz w:val="20"/>
              </w:rPr>
              <w:t xml:space="preserve"> </w:t>
            </w:r>
            <w:r w:rsidRPr="00096662">
              <w:rPr>
                <w:sz w:val="20"/>
              </w:rPr>
              <w:t>valorado</w:t>
            </w:r>
            <w:r w:rsidRPr="00096662">
              <w:rPr>
                <w:spacing w:val="-9"/>
                <w:sz w:val="20"/>
              </w:rPr>
              <w:t xml:space="preserve"> </w:t>
            </w:r>
            <w:r w:rsidRPr="00096662">
              <w:rPr>
                <w:sz w:val="20"/>
              </w:rPr>
              <w:t>e</w:t>
            </w:r>
            <w:r w:rsidRPr="00096662">
              <w:rPr>
                <w:spacing w:val="-12"/>
                <w:sz w:val="20"/>
              </w:rPr>
              <w:t xml:space="preserve"> </w:t>
            </w:r>
            <w:r w:rsidRPr="00096662">
              <w:rPr>
                <w:sz w:val="20"/>
              </w:rPr>
              <w:t>somado,</w:t>
            </w:r>
            <w:r w:rsidRPr="00096662">
              <w:rPr>
                <w:spacing w:val="-12"/>
                <w:sz w:val="20"/>
              </w:rPr>
              <w:t xml:space="preserve"> </w:t>
            </w:r>
            <w:r w:rsidRPr="00096662">
              <w:rPr>
                <w:sz w:val="20"/>
              </w:rPr>
              <w:t>tendo</w:t>
            </w:r>
            <w:r w:rsidRPr="00096662">
              <w:rPr>
                <w:spacing w:val="-12"/>
                <w:sz w:val="20"/>
              </w:rPr>
              <w:t xml:space="preserve"> </w:t>
            </w:r>
            <w:r w:rsidRPr="00096662">
              <w:rPr>
                <w:sz w:val="20"/>
              </w:rPr>
              <w:t>sua</w:t>
            </w:r>
            <w:r w:rsidRPr="00096662">
              <w:rPr>
                <w:spacing w:val="-10"/>
                <w:sz w:val="20"/>
              </w:rPr>
              <w:t xml:space="preserve"> </w:t>
            </w:r>
            <w:r w:rsidRPr="00096662">
              <w:rPr>
                <w:sz w:val="20"/>
              </w:rPr>
              <w:t>pontuação final relacionada a um percentual de desconto na nota fiscal a ser aplicado como glosa ao pagamento.</w:t>
            </w:r>
          </w:p>
        </w:tc>
      </w:tr>
      <w:tr w:rsidR="001742D2" w:rsidRPr="00096662" w:rsidTr="00F3063C">
        <w:trPr>
          <w:trHeight w:val="282"/>
        </w:trPr>
        <w:tc>
          <w:tcPr>
            <w:tcW w:w="2989" w:type="dxa"/>
            <w:shd w:val="clear" w:color="auto" w:fill="F0F0F0"/>
          </w:tcPr>
          <w:p w:rsidR="001742D2" w:rsidRPr="00096662" w:rsidRDefault="001742D2" w:rsidP="00F3063C">
            <w:pPr>
              <w:pStyle w:val="TableParagraph"/>
              <w:widowControl/>
              <w:spacing w:line="227" w:lineRule="exact"/>
              <w:ind w:left="6"/>
              <w:jc w:val="center"/>
              <w:rPr>
                <w:b/>
                <w:sz w:val="20"/>
              </w:rPr>
            </w:pPr>
            <w:r w:rsidRPr="00096662">
              <w:rPr>
                <w:b/>
                <w:sz w:val="20"/>
              </w:rPr>
              <w:t>Início de Vigência</w:t>
            </w:r>
          </w:p>
        </w:tc>
        <w:tc>
          <w:tcPr>
            <w:tcW w:w="6081" w:type="dxa"/>
          </w:tcPr>
          <w:p w:rsidR="001742D2" w:rsidRPr="00096662" w:rsidRDefault="001742D2" w:rsidP="00F3063C">
            <w:pPr>
              <w:pStyle w:val="TableParagraph"/>
              <w:widowControl/>
              <w:spacing w:line="229" w:lineRule="exact"/>
              <w:ind w:left="4"/>
              <w:jc w:val="both"/>
              <w:rPr>
                <w:sz w:val="20"/>
              </w:rPr>
            </w:pPr>
            <w:r w:rsidRPr="00096662">
              <w:rPr>
                <w:sz w:val="20"/>
              </w:rPr>
              <w:t>Data da assinatura de contrato</w:t>
            </w:r>
          </w:p>
        </w:tc>
      </w:tr>
      <w:tr w:rsidR="001742D2" w:rsidRPr="00096662" w:rsidTr="00F3063C">
        <w:trPr>
          <w:trHeight w:val="258"/>
        </w:trPr>
        <w:tc>
          <w:tcPr>
            <w:tcW w:w="2989" w:type="dxa"/>
            <w:vMerge w:val="restart"/>
            <w:shd w:val="clear" w:color="auto" w:fill="F0F0F0"/>
          </w:tcPr>
          <w:p w:rsidR="001742D2" w:rsidRPr="00096662" w:rsidRDefault="001742D2" w:rsidP="00F3063C">
            <w:pPr>
              <w:pStyle w:val="TableParagraph"/>
              <w:widowControl/>
              <w:tabs>
                <w:tab w:val="left" w:pos="824"/>
                <w:tab w:val="left" w:pos="1258"/>
                <w:tab w:val="left" w:pos="2035"/>
              </w:tabs>
              <w:spacing w:line="276" w:lineRule="auto"/>
              <w:ind w:left="6" w:right="697"/>
              <w:jc w:val="center"/>
              <w:rPr>
                <w:b/>
                <w:sz w:val="20"/>
              </w:rPr>
            </w:pPr>
            <w:r w:rsidRPr="00096662">
              <w:rPr>
                <w:b/>
                <w:sz w:val="20"/>
              </w:rPr>
              <w:t xml:space="preserve">   Faixas</w:t>
            </w:r>
            <w:r w:rsidRPr="00096662">
              <w:rPr>
                <w:b/>
                <w:sz w:val="20"/>
              </w:rPr>
              <w:tab/>
              <w:t>de</w:t>
            </w:r>
            <w:r w:rsidRPr="00096662">
              <w:rPr>
                <w:b/>
                <w:sz w:val="20"/>
              </w:rPr>
              <w:tab/>
              <w:t>ajuste</w:t>
            </w:r>
            <w:r w:rsidRPr="00096662">
              <w:rPr>
                <w:b/>
                <w:sz w:val="20"/>
              </w:rPr>
              <w:tab/>
              <w:t>no pagamento</w:t>
            </w:r>
          </w:p>
        </w:tc>
        <w:tc>
          <w:tcPr>
            <w:tcW w:w="6081" w:type="dxa"/>
            <w:tcBorders>
              <w:bottom w:val="nil"/>
            </w:tcBorders>
          </w:tcPr>
          <w:p w:rsidR="001742D2" w:rsidRPr="00096662" w:rsidRDefault="001742D2" w:rsidP="00F3063C">
            <w:pPr>
              <w:pStyle w:val="TableParagraph"/>
              <w:widowControl/>
              <w:spacing w:line="229" w:lineRule="exact"/>
              <w:ind w:left="4" w:right="137"/>
              <w:jc w:val="both"/>
              <w:rPr>
                <w:sz w:val="20"/>
              </w:rPr>
            </w:pPr>
            <w:r w:rsidRPr="00096662">
              <w:rPr>
                <w:sz w:val="20"/>
              </w:rPr>
              <w:t>IMR≤ 0,3: 100% do valor da nota fiscal MENSAL</w:t>
            </w:r>
          </w:p>
        </w:tc>
      </w:tr>
      <w:tr w:rsidR="001742D2" w:rsidRPr="00096662" w:rsidTr="00F3063C">
        <w:trPr>
          <w:trHeight w:val="254"/>
        </w:trPr>
        <w:tc>
          <w:tcPr>
            <w:tcW w:w="2989" w:type="dxa"/>
            <w:vMerge/>
            <w:tcBorders>
              <w:top w:val="nil"/>
            </w:tcBorders>
            <w:shd w:val="clear" w:color="auto" w:fill="F0F0F0"/>
          </w:tcPr>
          <w:p w:rsidR="001742D2" w:rsidRPr="00096662" w:rsidRDefault="001742D2" w:rsidP="00F3063C">
            <w:pPr>
              <w:widowControl/>
              <w:rPr>
                <w:sz w:val="2"/>
                <w:szCs w:val="2"/>
              </w:rPr>
            </w:pPr>
          </w:p>
        </w:tc>
        <w:tc>
          <w:tcPr>
            <w:tcW w:w="6081" w:type="dxa"/>
            <w:tcBorders>
              <w:top w:val="nil"/>
              <w:bottom w:val="nil"/>
            </w:tcBorders>
            <w:shd w:val="clear" w:color="auto" w:fill="FBFBFF"/>
          </w:tcPr>
          <w:p w:rsidR="001742D2" w:rsidRPr="00096662" w:rsidRDefault="001742D2" w:rsidP="00F3063C">
            <w:pPr>
              <w:pStyle w:val="TableParagraph"/>
              <w:widowControl/>
              <w:spacing w:line="222" w:lineRule="exact"/>
              <w:ind w:left="4" w:right="137"/>
              <w:jc w:val="both"/>
              <w:rPr>
                <w:sz w:val="20"/>
              </w:rPr>
            </w:pPr>
            <w:r w:rsidRPr="00096662">
              <w:rPr>
                <w:sz w:val="20"/>
              </w:rPr>
              <w:t>1,2</w:t>
            </w:r>
            <w:r w:rsidRPr="00096662">
              <w:rPr>
                <w:b/>
                <w:sz w:val="20"/>
              </w:rPr>
              <w:t xml:space="preserve">≥ </w:t>
            </w:r>
            <w:r w:rsidRPr="00096662">
              <w:rPr>
                <w:sz w:val="20"/>
              </w:rPr>
              <w:t>IMR &gt;0,3: 98% do valor da nota fiscal MENSAL</w:t>
            </w:r>
          </w:p>
        </w:tc>
      </w:tr>
      <w:tr w:rsidR="001742D2" w:rsidRPr="00096662" w:rsidTr="00F3063C">
        <w:trPr>
          <w:trHeight w:val="789"/>
        </w:trPr>
        <w:tc>
          <w:tcPr>
            <w:tcW w:w="2989" w:type="dxa"/>
            <w:vMerge/>
            <w:tcBorders>
              <w:top w:val="nil"/>
            </w:tcBorders>
            <w:shd w:val="clear" w:color="auto" w:fill="F0F0F0"/>
          </w:tcPr>
          <w:p w:rsidR="001742D2" w:rsidRPr="00096662" w:rsidRDefault="001742D2" w:rsidP="00F3063C">
            <w:pPr>
              <w:widowControl/>
              <w:rPr>
                <w:sz w:val="2"/>
                <w:szCs w:val="2"/>
              </w:rPr>
            </w:pPr>
          </w:p>
        </w:tc>
        <w:tc>
          <w:tcPr>
            <w:tcW w:w="6081" w:type="dxa"/>
            <w:tcBorders>
              <w:top w:val="nil"/>
            </w:tcBorders>
          </w:tcPr>
          <w:p w:rsidR="001742D2" w:rsidRPr="00096662" w:rsidRDefault="001742D2" w:rsidP="00F3063C">
            <w:pPr>
              <w:pStyle w:val="TableParagraph"/>
              <w:widowControl/>
              <w:spacing w:line="276" w:lineRule="auto"/>
              <w:ind w:left="4" w:right="137"/>
              <w:jc w:val="both"/>
              <w:rPr>
                <w:sz w:val="20"/>
              </w:rPr>
            </w:pPr>
            <w:r w:rsidRPr="00096662">
              <w:rPr>
                <w:sz w:val="20"/>
              </w:rPr>
              <w:t>IMR&gt;1,2: 96 % do valor da nota fiscal MENSAL, sem prejuízo das sanções previstas no Termo de Referência</w:t>
            </w:r>
          </w:p>
        </w:tc>
      </w:tr>
      <w:tr w:rsidR="001742D2" w:rsidRPr="00096662" w:rsidTr="00F3063C">
        <w:trPr>
          <w:trHeight w:val="316"/>
        </w:trPr>
        <w:tc>
          <w:tcPr>
            <w:tcW w:w="2989" w:type="dxa"/>
            <w:shd w:val="clear" w:color="auto" w:fill="F0F0F0"/>
          </w:tcPr>
          <w:p w:rsidR="001742D2" w:rsidRPr="00096662" w:rsidRDefault="001742D2" w:rsidP="00F3063C">
            <w:pPr>
              <w:pStyle w:val="TableParagraph"/>
              <w:widowControl/>
              <w:spacing w:before="40" w:after="40"/>
              <w:jc w:val="both"/>
              <w:rPr>
                <w:sz w:val="18"/>
              </w:rPr>
            </w:pPr>
          </w:p>
        </w:tc>
        <w:tc>
          <w:tcPr>
            <w:tcW w:w="6081" w:type="dxa"/>
          </w:tcPr>
          <w:p w:rsidR="001742D2" w:rsidRPr="00096662" w:rsidRDefault="001742D2" w:rsidP="00F3063C">
            <w:pPr>
              <w:pStyle w:val="TableParagraph"/>
              <w:widowControl/>
              <w:spacing w:before="40" w:after="40"/>
              <w:jc w:val="both"/>
              <w:rPr>
                <w:sz w:val="18"/>
              </w:rPr>
            </w:pPr>
          </w:p>
        </w:tc>
      </w:tr>
    </w:tbl>
    <w:p w:rsidR="001742D2" w:rsidRPr="00096662" w:rsidRDefault="001742D2" w:rsidP="001742D2">
      <w:pPr>
        <w:pStyle w:val="PargrafodaLista1"/>
        <w:widowControl/>
        <w:tabs>
          <w:tab w:val="left" w:pos="1201"/>
          <w:tab w:val="left" w:pos="1202"/>
        </w:tabs>
        <w:spacing w:before="40" w:after="40"/>
        <w:ind w:left="1202"/>
        <w:rPr>
          <w:rFonts w:ascii="Arial" w:hAnsi="Arial"/>
          <w:sz w:val="20"/>
        </w:rPr>
      </w:pPr>
    </w:p>
    <w:p w:rsidR="001742D2" w:rsidRPr="00096662" w:rsidRDefault="001742D2" w:rsidP="001742D2">
      <w:pPr>
        <w:pStyle w:val="PargrafodaLista1"/>
        <w:widowControl/>
        <w:numPr>
          <w:ilvl w:val="1"/>
          <w:numId w:val="1"/>
        </w:numPr>
        <w:tabs>
          <w:tab w:val="left" w:pos="1201"/>
          <w:tab w:val="left" w:pos="1202"/>
        </w:tabs>
        <w:spacing w:before="40" w:after="40"/>
        <w:ind w:hanging="605"/>
        <w:rPr>
          <w:rFonts w:ascii="Arial" w:hAnsi="Arial"/>
          <w:sz w:val="20"/>
        </w:rPr>
      </w:pPr>
      <w:r w:rsidRPr="00096662">
        <w:rPr>
          <w:rFonts w:ascii="Arial" w:hAnsi="Arial"/>
          <w:sz w:val="20"/>
        </w:rPr>
        <w:t>Tabela de</w:t>
      </w:r>
      <w:r w:rsidRPr="00096662">
        <w:rPr>
          <w:rFonts w:ascii="Arial" w:hAnsi="Arial"/>
          <w:spacing w:val="-3"/>
          <w:sz w:val="20"/>
        </w:rPr>
        <w:t xml:space="preserve"> </w:t>
      </w:r>
      <w:r w:rsidRPr="00096662">
        <w:rPr>
          <w:rFonts w:ascii="Arial" w:hAnsi="Arial"/>
          <w:sz w:val="20"/>
        </w:rPr>
        <w:t>ocorrências:</w:t>
      </w:r>
    </w:p>
    <w:p w:rsidR="001742D2" w:rsidRPr="00096662" w:rsidRDefault="001742D2" w:rsidP="001742D2">
      <w:pPr>
        <w:pStyle w:val="PargrafodaLista1"/>
        <w:widowControl/>
        <w:tabs>
          <w:tab w:val="left" w:pos="1201"/>
          <w:tab w:val="left" w:pos="1202"/>
        </w:tabs>
        <w:spacing w:before="40" w:after="40"/>
        <w:ind w:left="1202"/>
        <w:rPr>
          <w:rFonts w:ascii="Arial" w:hAnsi="Arial"/>
          <w:sz w:val="20"/>
        </w:rPr>
      </w:pPr>
    </w:p>
    <w:tbl>
      <w:tblPr>
        <w:tblW w:w="88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8"/>
        <w:gridCol w:w="1225"/>
      </w:tblGrid>
      <w:tr w:rsidR="001742D2" w:rsidRPr="00096662" w:rsidTr="00F3063C">
        <w:trPr>
          <w:trHeight w:val="263"/>
          <w:jc w:val="center"/>
        </w:trPr>
        <w:tc>
          <w:tcPr>
            <w:tcW w:w="7638" w:type="dxa"/>
          </w:tcPr>
          <w:p w:rsidR="001742D2" w:rsidRPr="00096662" w:rsidRDefault="001742D2" w:rsidP="00F3063C">
            <w:pPr>
              <w:pStyle w:val="TableParagraph"/>
              <w:widowControl/>
              <w:spacing w:before="40" w:after="40" w:line="227" w:lineRule="exact"/>
              <w:ind w:left="107"/>
              <w:jc w:val="both"/>
              <w:rPr>
                <w:b/>
                <w:sz w:val="20"/>
              </w:rPr>
            </w:pPr>
            <w:r w:rsidRPr="00096662">
              <w:rPr>
                <w:b/>
                <w:sz w:val="20"/>
              </w:rPr>
              <w:lastRenderedPageBreak/>
              <w:t>OCORRÊNCIAS</w:t>
            </w:r>
          </w:p>
        </w:tc>
        <w:tc>
          <w:tcPr>
            <w:tcW w:w="1225" w:type="dxa"/>
          </w:tcPr>
          <w:p w:rsidR="001742D2" w:rsidRPr="00096662" w:rsidRDefault="001742D2" w:rsidP="00F3063C">
            <w:pPr>
              <w:pStyle w:val="TableParagraph"/>
              <w:widowControl/>
              <w:spacing w:before="40" w:after="40" w:line="227" w:lineRule="exact"/>
              <w:ind w:left="86" w:right="158"/>
              <w:jc w:val="both"/>
              <w:rPr>
                <w:b/>
                <w:sz w:val="20"/>
              </w:rPr>
            </w:pPr>
            <w:r w:rsidRPr="00096662">
              <w:rPr>
                <w:b/>
                <w:sz w:val="20"/>
              </w:rPr>
              <w:t>PONTOS</w:t>
            </w:r>
          </w:p>
        </w:tc>
      </w:tr>
      <w:tr w:rsidR="001742D2" w:rsidRPr="00096662" w:rsidTr="00F3063C">
        <w:trPr>
          <w:trHeight w:val="530"/>
          <w:jc w:val="center"/>
        </w:trPr>
        <w:tc>
          <w:tcPr>
            <w:tcW w:w="7638" w:type="dxa"/>
          </w:tcPr>
          <w:p w:rsidR="001742D2" w:rsidRPr="00096662" w:rsidRDefault="001742D2" w:rsidP="00F3063C">
            <w:pPr>
              <w:pStyle w:val="TableParagraph"/>
              <w:widowControl/>
              <w:spacing w:line="229" w:lineRule="exact"/>
              <w:ind w:left="107"/>
              <w:jc w:val="both"/>
              <w:rPr>
                <w:b/>
                <w:bCs/>
                <w:sz w:val="20"/>
              </w:rPr>
            </w:pPr>
            <w:r w:rsidRPr="00096662">
              <w:rPr>
                <w:sz w:val="20"/>
              </w:rPr>
              <w:t xml:space="preserve">Não atendimento do telefone fornecido pela </w:t>
            </w:r>
            <w:r w:rsidRPr="00096662">
              <w:rPr>
                <w:b/>
                <w:sz w:val="20"/>
              </w:rPr>
              <w:t xml:space="preserve">CONTRATADA </w:t>
            </w:r>
            <w:r w:rsidRPr="00096662">
              <w:rPr>
                <w:sz w:val="20"/>
              </w:rPr>
              <w:t xml:space="preserve">para os contatos e registro das ocorrências - </w:t>
            </w:r>
            <w:r w:rsidRPr="00096662">
              <w:rPr>
                <w:b/>
                <w:bCs/>
                <w:sz w:val="20"/>
              </w:rPr>
              <w:t>Por 3 tentativas de ligações seguidamente efetuadas</w:t>
            </w:r>
          </w:p>
        </w:tc>
        <w:tc>
          <w:tcPr>
            <w:tcW w:w="1225" w:type="dxa"/>
          </w:tcPr>
          <w:p w:rsidR="001742D2" w:rsidRPr="00096662" w:rsidRDefault="001742D2" w:rsidP="00F3063C">
            <w:pPr>
              <w:pStyle w:val="TableParagraph"/>
              <w:widowControl/>
              <w:spacing w:before="134"/>
              <w:ind w:left="86" w:right="86"/>
              <w:jc w:val="both"/>
              <w:rPr>
                <w:sz w:val="20"/>
              </w:rPr>
            </w:pPr>
            <w:r w:rsidRPr="00096662">
              <w:rPr>
                <w:sz w:val="20"/>
              </w:rPr>
              <w:t>0,3</w:t>
            </w:r>
          </w:p>
        </w:tc>
      </w:tr>
      <w:tr w:rsidR="001742D2" w:rsidRPr="00096662" w:rsidTr="00F3063C">
        <w:trPr>
          <w:trHeight w:val="530"/>
          <w:jc w:val="center"/>
        </w:trPr>
        <w:tc>
          <w:tcPr>
            <w:tcW w:w="7638" w:type="dxa"/>
          </w:tcPr>
          <w:p w:rsidR="001742D2" w:rsidRPr="00096662" w:rsidRDefault="001742D2" w:rsidP="00F3063C">
            <w:pPr>
              <w:pStyle w:val="TableParagraph"/>
              <w:widowControl/>
              <w:spacing w:before="34"/>
              <w:ind w:leftChars="48" w:left="206" w:hangingChars="50" w:hanging="100"/>
              <w:jc w:val="both"/>
              <w:rPr>
                <w:b/>
                <w:bCs/>
                <w:sz w:val="20"/>
              </w:rPr>
            </w:pPr>
            <w:r w:rsidRPr="00096662">
              <w:rPr>
                <w:sz w:val="20"/>
              </w:rPr>
              <w:t xml:space="preserve">Atraso na execução dos serviços cujos prazos encontram-se estabelecidos no Modelo de Execução do Objeto do Termo de Referência - </w:t>
            </w:r>
            <w:r w:rsidRPr="00096662">
              <w:rPr>
                <w:b/>
                <w:bCs/>
                <w:sz w:val="20"/>
              </w:rPr>
              <w:t>POR DIA DE ATRASO</w:t>
            </w:r>
          </w:p>
        </w:tc>
        <w:tc>
          <w:tcPr>
            <w:tcW w:w="1225" w:type="dxa"/>
          </w:tcPr>
          <w:p w:rsidR="001742D2" w:rsidRPr="00096662" w:rsidRDefault="001742D2" w:rsidP="00F3063C">
            <w:pPr>
              <w:pStyle w:val="TableParagraph"/>
              <w:widowControl/>
              <w:spacing w:before="131"/>
              <w:ind w:left="86" w:right="86"/>
              <w:jc w:val="both"/>
              <w:rPr>
                <w:sz w:val="20"/>
              </w:rPr>
            </w:pPr>
            <w:r w:rsidRPr="00096662">
              <w:rPr>
                <w:sz w:val="20"/>
              </w:rPr>
              <w:t>0,3</w:t>
            </w:r>
          </w:p>
        </w:tc>
      </w:tr>
      <w:tr w:rsidR="001742D2" w:rsidRPr="00096662" w:rsidTr="00F3063C">
        <w:trPr>
          <w:trHeight w:val="527"/>
          <w:jc w:val="center"/>
        </w:trPr>
        <w:tc>
          <w:tcPr>
            <w:tcW w:w="7638" w:type="dxa"/>
          </w:tcPr>
          <w:p w:rsidR="001742D2" w:rsidRPr="00096662" w:rsidRDefault="001742D2" w:rsidP="00F3063C">
            <w:pPr>
              <w:pStyle w:val="TableParagraph"/>
              <w:widowControl/>
              <w:tabs>
                <w:tab w:val="left" w:pos="939"/>
                <w:tab w:val="left" w:pos="1419"/>
                <w:tab w:val="left" w:pos="2555"/>
                <w:tab w:val="left" w:pos="3137"/>
                <w:tab w:val="left" w:pos="4539"/>
                <w:tab w:val="left" w:pos="6241"/>
                <w:tab w:val="left" w:pos="7430"/>
              </w:tabs>
              <w:spacing w:line="229" w:lineRule="exact"/>
              <w:ind w:left="107"/>
              <w:jc w:val="both"/>
              <w:rPr>
                <w:sz w:val="20"/>
              </w:rPr>
            </w:pPr>
            <w:r w:rsidRPr="00096662">
              <w:rPr>
                <w:sz w:val="20"/>
              </w:rPr>
              <w:t>Atraso</w:t>
            </w:r>
            <w:r w:rsidRPr="00096662">
              <w:rPr>
                <w:sz w:val="20"/>
              </w:rPr>
              <w:tab/>
              <w:t>na</w:t>
            </w:r>
            <w:r w:rsidRPr="00096662">
              <w:rPr>
                <w:sz w:val="20"/>
              </w:rPr>
              <w:tab/>
              <w:t>prestação</w:t>
            </w:r>
            <w:r w:rsidRPr="00096662">
              <w:rPr>
                <w:sz w:val="20"/>
              </w:rPr>
              <w:tab/>
              <w:t>das</w:t>
            </w:r>
            <w:r w:rsidRPr="00096662">
              <w:rPr>
                <w:sz w:val="20"/>
              </w:rPr>
              <w:tab/>
              <w:t>informações,</w:t>
            </w:r>
            <w:r w:rsidRPr="00096662">
              <w:rPr>
                <w:sz w:val="20"/>
              </w:rPr>
              <w:tab/>
              <w:t>esclarecimentos</w:t>
            </w:r>
            <w:r w:rsidRPr="00096662">
              <w:rPr>
                <w:sz w:val="20"/>
              </w:rPr>
              <w:tab/>
              <w:t>solicitados</w:t>
            </w:r>
            <w:r w:rsidRPr="00096662">
              <w:rPr>
                <w:sz w:val="20"/>
              </w:rPr>
              <w:tab/>
              <w:t>pelo</w:t>
            </w:r>
          </w:p>
          <w:p w:rsidR="001742D2" w:rsidRPr="00096662" w:rsidRDefault="001742D2" w:rsidP="00F3063C">
            <w:pPr>
              <w:pStyle w:val="TableParagraph"/>
              <w:widowControl/>
              <w:spacing w:before="31"/>
              <w:ind w:left="107"/>
              <w:jc w:val="both"/>
              <w:rPr>
                <w:sz w:val="20"/>
              </w:rPr>
            </w:pPr>
            <w:r w:rsidRPr="00096662">
              <w:rPr>
                <w:b/>
                <w:sz w:val="20"/>
              </w:rPr>
              <w:t xml:space="preserve">CONTRATANTE - </w:t>
            </w:r>
            <w:r w:rsidRPr="00096662">
              <w:rPr>
                <w:sz w:val="20"/>
              </w:rPr>
              <w:t>para cada 24 horas de atraso.</w:t>
            </w:r>
          </w:p>
        </w:tc>
        <w:tc>
          <w:tcPr>
            <w:tcW w:w="1225" w:type="dxa"/>
          </w:tcPr>
          <w:p w:rsidR="001742D2" w:rsidRPr="00096662" w:rsidRDefault="001742D2" w:rsidP="00F3063C">
            <w:pPr>
              <w:pStyle w:val="TableParagraph"/>
              <w:widowControl/>
              <w:spacing w:before="131"/>
              <w:ind w:left="86" w:right="86"/>
              <w:jc w:val="both"/>
              <w:rPr>
                <w:sz w:val="20"/>
              </w:rPr>
            </w:pPr>
            <w:r w:rsidRPr="00096662">
              <w:rPr>
                <w:sz w:val="20"/>
              </w:rPr>
              <w:t>0,3</w:t>
            </w:r>
          </w:p>
        </w:tc>
      </w:tr>
      <w:tr w:rsidR="001742D2" w:rsidRPr="00096662" w:rsidTr="00F3063C">
        <w:trPr>
          <w:trHeight w:val="527"/>
          <w:jc w:val="center"/>
        </w:trPr>
        <w:tc>
          <w:tcPr>
            <w:tcW w:w="7638" w:type="dxa"/>
          </w:tcPr>
          <w:p w:rsidR="001742D2" w:rsidRPr="00096662" w:rsidRDefault="001742D2" w:rsidP="00F3063C">
            <w:pPr>
              <w:pStyle w:val="TableParagraph"/>
              <w:widowControl/>
              <w:spacing w:before="31"/>
              <w:ind w:left="107"/>
              <w:jc w:val="both"/>
              <w:rPr>
                <w:b/>
                <w:sz w:val="20"/>
              </w:rPr>
            </w:pPr>
            <w:r w:rsidRPr="00096662">
              <w:rPr>
                <w:bCs/>
                <w:sz w:val="20"/>
              </w:rPr>
              <w:t xml:space="preserve">Não manutenção no SICAF das condições de habilitação - </w:t>
            </w:r>
            <w:r w:rsidRPr="00096662">
              <w:rPr>
                <w:b/>
                <w:sz w:val="20"/>
              </w:rPr>
              <w:t>POR OCORRÊNCIA/DIA</w:t>
            </w:r>
          </w:p>
        </w:tc>
        <w:tc>
          <w:tcPr>
            <w:tcW w:w="1225" w:type="dxa"/>
          </w:tcPr>
          <w:p w:rsidR="001742D2" w:rsidRPr="00096662" w:rsidRDefault="001742D2" w:rsidP="00F3063C">
            <w:pPr>
              <w:pStyle w:val="TableParagraph"/>
              <w:widowControl/>
              <w:spacing w:before="131"/>
              <w:ind w:left="86" w:right="86"/>
              <w:jc w:val="both"/>
              <w:rPr>
                <w:sz w:val="20"/>
              </w:rPr>
            </w:pPr>
            <w:r w:rsidRPr="00096662">
              <w:rPr>
                <w:sz w:val="20"/>
              </w:rPr>
              <w:t>0,3</w:t>
            </w:r>
          </w:p>
        </w:tc>
      </w:tr>
      <w:tr w:rsidR="001742D2" w:rsidRPr="00096662" w:rsidTr="00F3063C">
        <w:trPr>
          <w:trHeight w:val="527"/>
          <w:jc w:val="center"/>
        </w:trPr>
        <w:tc>
          <w:tcPr>
            <w:tcW w:w="7638" w:type="dxa"/>
          </w:tcPr>
          <w:p w:rsidR="001742D2" w:rsidRPr="00096662" w:rsidRDefault="001742D2" w:rsidP="00F3063C">
            <w:pPr>
              <w:pStyle w:val="TableParagraph"/>
              <w:widowControl/>
              <w:spacing w:before="31"/>
              <w:ind w:left="107"/>
              <w:jc w:val="both"/>
              <w:rPr>
                <w:b/>
                <w:sz w:val="20"/>
              </w:rPr>
            </w:pPr>
            <w:r w:rsidRPr="00096662">
              <w:rPr>
                <w:bCs/>
                <w:sz w:val="20"/>
              </w:rPr>
              <w:t xml:space="preserve">Apresentação da fatura sem os documentos complementares exigidos para efetivação do pagamento - </w:t>
            </w:r>
            <w:r w:rsidRPr="00096662">
              <w:rPr>
                <w:b/>
                <w:sz w:val="20"/>
              </w:rPr>
              <w:t>POR DIA DE ATRASO APÓS NOTIFICADO</w:t>
            </w:r>
          </w:p>
        </w:tc>
        <w:tc>
          <w:tcPr>
            <w:tcW w:w="1225" w:type="dxa"/>
          </w:tcPr>
          <w:p w:rsidR="001742D2" w:rsidRPr="00096662" w:rsidRDefault="001742D2" w:rsidP="00F3063C">
            <w:pPr>
              <w:pStyle w:val="TableParagraph"/>
              <w:widowControl/>
              <w:spacing w:before="131"/>
              <w:ind w:left="86" w:right="86"/>
              <w:jc w:val="both"/>
              <w:rPr>
                <w:sz w:val="20"/>
              </w:rPr>
            </w:pPr>
            <w:r w:rsidRPr="00096662">
              <w:rPr>
                <w:sz w:val="20"/>
              </w:rPr>
              <w:t>0,3</w:t>
            </w:r>
          </w:p>
        </w:tc>
      </w:tr>
      <w:tr w:rsidR="001742D2" w:rsidRPr="00096662" w:rsidTr="00F3063C">
        <w:trPr>
          <w:trHeight w:val="527"/>
          <w:jc w:val="center"/>
        </w:trPr>
        <w:tc>
          <w:tcPr>
            <w:tcW w:w="7638" w:type="dxa"/>
          </w:tcPr>
          <w:p w:rsidR="001742D2" w:rsidRPr="00096662" w:rsidRDefault="001742D2" w:rsidP="00F3063C">
            <w:pPr>
              <w:pStyle w:val="TableParagraph"/>
              <w:widowControl/>
              <w:spacing w:before="31"/>
              <w:ind w:left="107"/>
              <w:jc w:val="both"/>
              <w:rPr>
                <w:b/>
                <w:sz w:val="20"/>
              </w:rPr>
            </w:pPr>
            <w:r w:rsidRPr="00096662">
              <w:rPr>
                <w:bCs/>
                <w:sz w:val="20"/>
              </w:rPr>
              <w:t xml:space="preserve">Cobrança por Serviços não realizados - </w:t>
            </w:r>
            <w:r w:rsidRPr="00096662">
              <w:rPr>
                <w:b/>
                <w:sz w:val="20"/>
              </w:rPr>
              <w:t>para Cada Serviço Cobrado indevidamente</w:t>
            </w:r>
          </w:p>
        </w:tc>
        <w:tc>
          <w:tcPr>
            <w:tcW w:w="1225" w:type="dxa"/>
          </w:tcPr>
          <w:p w:rsidR="001742D2" w:rsidRPr="00096662" w:rsidRDefault="001742D2" w:rsidP="00F3063C">
            <w:pPr>
              <w:pStyle w:val="TableParagraph"/>
              <w:widowControl/>
              <w:spacing w:before="131"/>
              <w:ind w:left="86" w:right="86"/>
              <w:jc w:val="both"/>
              <w:rPr>
                <w:sz w:val="20"/>
              </w:rPr>
            </w:pPr>
            <w:r w:rsidRPr="00096662">
              <w:rPr>
                <w:sz w:val="20"/>
              </w:rPr>
              <w:t>1,3</w:t>
            </w:r>
          </w:p>
        </w:tc>
      </w:tr>
    </w:tbl>
    <w:p w:rsidR="001742D2" w:rsidRPr="00096662" w:rsidRDefault="001742D2" w:rsidP="001742D2">
      <w:pPr>
        <w:pStyle w:val="PargrafodaLista1"/>
        <w:widowControl/>
        <w:tabs>
          <w:tab w:val="left" w:pos="1202"/>
        </w:tabs>
        <w:spacing w:line="276" w:lineRule="auto"/>
        <w:ind w:left="1202" w:right="553"/>
        <w:rPr>
          <w:rFonts w:ascii="Arial" w:hAnsi="Arial"/>
          <w:sz w:val="20"/>
        </w:rPr>
      </w:pPr>
    </w:p>
    <w:p w:rsidR="001742D2" w:rsidRPr="00096662" w:rsidRDefault="001742D2" w:rsidP="001742D2">
      <w:pPr>
        <w:pStyle w:val="PargrafodaLista1"/>
        <w:widowControl/>
        <w:numPr>
          <w:ilvl w:val="0"/>
          <w:numId w:val="2"/>
        </w:numPr>
        <w:tabs>
          <w:tab w:val="left" w:pos="1202"/>
        </w:tabs>
        <w:spacing w:line="276" w:lineRule="auto"/>
        <w:ind w:right="553"/>
        <w:rPr>
          <w:rFonts w:ascii="Arial" w:hAnsi="Arial"/>
          <w:sz w:val="20"/>
        </w:rPr>
      </w:pPr>
      <w:r w:rsidRPr="00096662">
        <w:rPr>
          <w:rFonts w:ascii="Arial" w:hAnsi="Arial"/>
          <w:sz w:val="20"/>
        </w:rPr>
        <w:t>O relatório da avaliação deve ser claro e objetivo, apresentando os pontos considerados e incluindo a documentação correspondente. Caso a meta não seja cumprida, o relatório de avaliação será enviado à empresa com prazo aberto para</w:t>
      </w:r>
      <w:r w:rsidRPr="00096662">
        <w:rPr>
          <w:rFonts w:ascii="Arial" w:hAnsi="Arial"/>
          <w:spacing w:val="3"/>
          <w:sz w:val="20"/>
        </w:rPr>
        <w:t xml:space="preserve"> </w:t>
      </w:r>
      <w:r w:rsidRPr="00096662">
        <w:rPr>
          <w:rFonts w:ascii="Arial" w:hAnsi="Arial"/>
          <w:sz w:val="20"/>
        </w:rPr>
        <w:t>manifestação.</w:t>
      </w:r>
    </w:p>
    <w:p w:rsidR="001742D2" w:rsidRPr="00096662" w:rsidRDefault="001742D2" w:rsidP="001742D2">
      <w:pPr>
        <w:pStyle w:val="PargrafodaLista1"/>
        <w:widowControl/>
        <w:numPr>
          <w:ilvl w:val="0"/>
          <w:numId w:val="2"/>
        </w:numPr>
        <w:tabs>
          <w:tab w:val="left" w:pos="1202"/>
        </w:tabs>
        <w:spacing w:before="1" w:line="276" w:lineRule="auto"/>
        <w:ind w:right="548"/>
        <w:rPr>
          <w:rFonts w:ascii="Arial" w:hAnsi="Arial"/>
          <w:sz w:val="20"/>
        </w:rPr>
      </w:pPr>
      <w:r w:rsidRPr="00096662">
        <w:rPr>
          <w:rFonts w:ascii="Arial" w:hAnsi="Arial"/>
          <w:sz w:val="20"/>
        </w:rPr>
        <w:t>As eventuais justificavas às falhas apontadas devem ser encaminhadas pela CONTRATADA ao servidor responsável pela fiscalização do</w:t>
      </w:r>
      <w:r w:rsidRPr="00096662">
        <w:rPr>
          <w:rFonts w:ascii="Arial" w:hAnsi="Arial"/>
          <w:spacing w:val="-7"/>
          <w:sz w:val="20"/>
        </w:rPr>
        <w:t xml:space="preserve"> </w:t>
      </w:r>
      <w:r w:rsidRPr="00096662">
        <w:rPr>
          <w:rFonts w:ascii="Arial" w:hAnsi="Arial"/>
          <w:sz w:val="20"/>
        </w:rPr>
        <w:t>contrato.</w:t>
      </w:r>
    </w:p>
    <w:p w:rsidR="001742D2" w:rsidRPr="00096662" w:rsidRDefault="001742D2" w:rsidP="001742D2">
      <w:pPr>
        <w:pStyle w:val="PargrafodaLista1"/>
        <w:widowControl/>
        <w:numPr>
          <w:ilvl w:val="0"/>
          <w:numId w:val="2"/>
        </w:numPr>
        <w:tabs>
          <w:tab w:val="left" w:pos="1202"/>
        </w:tabs>
        <w:spacing w:line="276" w:lineRule="auto"/>
        <w:ind w:right="552"/>
        <w:rPr>
          <w:rFonts w:ascii="Arial" w:hAnsi="Arial"/>
          <w:sz w:val="20"/>
        </w:rPr>
      </w:pPr>
      <w:r w:rsidRPr="00096662">
        <w:rPr>
          <w:rFonts w:ascii="Arial" w:hAnsi="Arial"/>
          <w:sz w:val="20"/>
        </w:rPr>
        <w:t>Dirimidas as dúvidas, o fiscal do contrato formaliza o fator de qualidade ajustando o valor da medição ao IMR obtido. Com isso se obtém o valor da fatura e se configura o recebimento definitivo que autoriza a CONTRATADA a emitir a Nota Fiscal de seus</w:t>
      </w:r>
      <w:r w:rsidRPr="00096662">
        <w:rPr>
          <w:rFonts w:ascii="Arial" w:hAnsi="Arial"/>
          <w:spacing w:val="-6"/>
          <w:sz w:val="20"/>
        </w:rPr>
        <w:t xml:space="preserve"> </w:t>
      </w:r>
      <w:r w:rsidRPr="00096662">
        <w:rPr>
          <w:rFonts w:ascii="Arial" w:hAnsi="Arial"/>
          <w:sz w:val="20"/>
        </w:rPr>
        <w:t>serviços.</w:t>
      </w:r>
    </w:p>
    <w:p w:rsidR="001742D2" w:rsidRPr="00096662" w:rsidRDefault="001742D2" w:rsidP="001742D2">
      <w:pPr>
        <w:widowControl/>
      </w:pPr>
      <w:r w:rsidRPr="00096662">
        <w:rPr>
          <w:rFonts w:ascii="Arial" w:hAnsi="Arial"/>
          <w:sz w:val="20"/>
        </w:rPr>
        <w:t>A aplicação dos descontos referidos neste IMR não excluirá eventual aplicação das penalidades previstas no item 19 deste Termo de</w:t>
      </w:r>
      <w:r w:rsidRPr="00096662">
        <w:rPr>
          <w:rFonts w:ascii="Arial" w:hAnsi="Arial"/>
          <w:spacing w:val="-2"/>
          <w:sz w:val="20"/>
        </w:rPr>
        <w:t xml:space="preserve"> </w:t>
      </w:r>
      <w:r w:rsidRPr="00096662">
        <w:rPr>
          <w:rFonts w:ascii="Arial" w:hAnsi="Arial"/>
          <w:sz w:val="20"/>
        </w:rPr>
        <w:t>Referência.</w:t>
      </w:r>
    </w:p>
    <w:p w:rsidR="001742D2" w:rsidRPr="00096662" w:rsidRDefault="001742D2" w:rsidP="001742D2">
      <w:pPr>
        <w:widowControl/>
        <w:rPr>
          <w:rFonts w:ascii="Arial" w:hAnsi="Arial"/>
          <w:szCs w:val="18"/>
        </w:rPr>
      </w:pPr>
    </w:p>
    <w:p w:rsidR="00A0584C" w:rsidRDefault="00A0584C">
      <w:bookmarkStart w:id="0" w:name="_GoBack"/>
      <w:bookmarkEnd w:id="0"/>
    </w:p>
    <w:sectPr w:rsidR="00A058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909C2"/>
    <w:multiLevelType w:val="multilevel"/>
    <w:tmpl w:val="5C0909C2"/>
    <w:lvl w:ilvl="0">
      <w:start w:val="1"/>
      <w:numFmt w:val="lowerLetter"/>
      <w:lvlText w:val="%1)"/>
      <w:lvlJc w:val="left"/>
      <w:pPr>
        <w:ind w:left="482" w:hanging="233"/>
      </w:pPr>
      <w:rPr>
        <w:rFonts w:hint="default"/>
        <w:b/>
        <w:bCs/>
        <w:spacing w:val="-1"/>
        <w:w w:val="99"/>
        <w:lang w:val="pt-BR" w:eastAsia="pt-BR" w:bidi="pt-BR"/>
      </w:rPr>
    </w:lvl>
    <w:lvl w:ilvl="1">
      <w:start w:val="1"/>
      <w:numFmt w:val="upperRoman"/>
      <w:lvlText w:val="%2."/>
      <w:lvlJc w:val="left"/>
      <w:pPr>
        <w:ind w:left="1202" w:hanging="471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>
      <w:start w:val="1"/>
      <w:numFmt w:val="lowerLetter"/>
      <w:lvlText w:val="%3."/>
      <w:lvlJc w:val="left"/>
      <w:pPr>
        <w:ind w:left="161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680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41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02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63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4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84" w:hanging="360"/>
      </w:pPr>
      <w:rPr>
        <w:rFonts w:hint="default"/>
        <w:lang w:val="pt-BR" w:eastAsia="pt-BR" w:bidi="pt-BR"/>
      </w:rPr>
    </w:lvl>
  </w:abstractNum>
  <w:abstractNum w:abstractNumId="1" w15:restartNumberingAfterBreak="0">
    <w:nsid w:val="5C0909CD"/>
    <w:multiLevelType w:val="multilevel"/>
    <w:tmpl w:val="5C0909CD"/>
    <w:lvl w:ilvl="0">
      <w:start w:val="1"/>
      <w:numFmt w:val="lowerLetter"/>
      <w:lvlText w:val="%1)"/>
      <w:lvlJc w:val="left"/>
      <w:pPr>
        <w:ind w:left="120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>
      <w:numFmt w:val="bullet"/>
      <w:lvlText w:val="•"/>
      <w:lvlJc w:val="left"/>
      <w:pPr>
        <w:ind w:left="2090" w:hanging="360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981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871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762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653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43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34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25" w:hanging="360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D2"/>
    <w:rsid w:val="001742D2"/>
    <w:rsid w:val="00A0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E5E44-AB18-4D0A-84AB-18E8A638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42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1742D2"/>
    <w:pPr>
      <w:spacing w:before="233"/>
      <w:ind w:left="367" w:hanging="2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742D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1742D2"/>
    <w:rPr>
      <w:rFonts w:ascii="Arial" w:eastAsia="Arial" w:hAnsi="Arial" w:cs="Arial"/>
    </w:rPr>
  </w:style>
  <w:style w:type="paragraph" w:customStyle="1" w:styleId="PargrafodaLista1">
    <w:name w:val="Parágrafo da Lista1"/>
    <w:basedOn w:val="Normal"/>
    <w:uiPriority w:val="1"/>
    <w:qFormat/>
    <w:rsid w:val="001742D2"/>
    <w:pPr>
      <w:ind w:left="1614"/>
      <w:jc w:val="both"/>
    </w:pPr>
    <w:rPr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Lúcio</dc:creator>
  <cp:keywords/>
  <dc:description/>
  <cp:lastModifiedBy>Lúcio</cp:lastModifiedBy>
  <cp:revision>1</cp:revision>
  <dcterms:created xsi:type="dcterms:W3CDTF">2021-05-06T12:25:00Z</dcterms:created>
  <dcterms:modified xsi:type="dcterms:W3CDTF">2021-05-06T12:26:00Z</dcterms:modified>
</cp:coreProperties>
</file>