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CC" w:rsidRDefault="00C376CC" w:rsidP="00C376CC">
      <w:pPr>
        <w:jc w:val="center"/>
      </w:pPr>
      <w:r>
        <w:t>MINISTÉRIO DA EDUCAÇÃO</w:t>
      </w:r>
    </w:p>
    <w:p w:rsidR="00C376CC" w:rsidRDefault="00C376CC" w:rsidP="00C376CC">
      <w:pPr>
        <w:jc w:val="center"/>
      </w:pPr>
      <w:r>
        <w:t>UNIVERSIDADE FEDERAL DO RIO GRANDE DO NORTE</w:t>
      </w:r>
    </w:p>
    <w:p w:rsidR="00C376CC" w:rsidRDefault="00C376CC" w:rsidP="00C376CC">
      <w:pPr>
        <w:jc w:val="center"/>
      </w:pPr>
      <w:r>
        <w:t>PRÓ-REITORIA DE ADMINISTRAÇÃO</w:t>
      </w:r>
    </w:p>
    <w:p w:rsidR="00C376CC" w:rsidRDefault="00C376CC" w:rsidP="00C376CC">
      <w:pPr>
        <w:jc w:val="center"/>
      </w:pPr>
      <w:r>
        <w:t>DIRETORIA DE MATERIAL E PATRIMÔNIO</w:t>
      </w:r>
    </w:p>
    <w:p w:rsidR="00C376CC" w:rsidRDefault="00C376CC" w:rsidP="00C376CC">
      <w:pPr>
        <w:jc w:val="center"/>
      </w:pPr>
      <w:r>
        <w:t>PREGÃO ELETRÔNICO Nº 92/2016 – SISTEMA DE REGISTRO DE PREÇOS</w:t>
      </w:r>
    </w:p>
    <w:p w:rsidR="00C376CC" w:rsidRDefault="00C376CC" w:rsidP="00C376CC">
      <w:pPr>
        <w:jc w:val="center"/>
      </w:pPr>
      <w:r>
        <w:t>PROCESSO ADMINISTRATIVO Nº 23077.068272/2016-94</w:t>
      </w:r>
    </w:p>
    <w:p w:rsidR="00C376CC" w:rsidRDefault="00C376CC" w:rsidP="00C376CC">
      <w:pPr>
        <w:jc w:val="center"/>
      </w:pPr>
      <w:r>
        <w:t>ATA DE REGISTRO DE PREÇOS</w:t>
      </w:r>
    </w:p>
    <w:p w:rsidR="00C376CC" w:rsidRDefault="00C376CC" w:rsidP="00C376CC">
      <w:pPr>
        <w:jc w:val="center"/>
      </w:pPr>
    </w:p>
    <w:p w:rsidR="00C376CC" w:rsidRDefault="00C376CC" w:rsidP="00C376CC">
      <w:pPr>
        <w:jc w:val="both"/>
      </w:pPr>
      <w:r>
        <w:t xml:space="preserve">Aos treze dias de dezembro do ano de 2016, a Universidade Federal do Rio Grande do Norte, inscrita no CNPJ sob o nº 24.365.710/0001-83, através da Comissão Especial de Registro de Preços designada por meio da Portaria nº 100/2016, de 11/08/2016, lavra a presente Ata de Registro de Preços – ARP, referente ao presente pregão eletrônico, nº 92/2016, que tem como objeto a Serviços de seguro de vida e acidentes pessoais para estudantes regularmente matriculados em cursos técnicos, de graduação e pós-graduação (especialização, aperfeiçoamento, mestrado, doutorado e residência médica), </w:t>
      </w:r>
      <w:proofErr w:type="gramStart"/>
      <w:r>
        <w:t>bolsistas e estagiários da Universidade Federal do Rio Grande do Norte no período de 12 (doze)</w:t>
      </w:r>
      <w:proofErr w:type="gramEnd"/>
      <w:r>
        <w:t xml:space="preserve"> meses, conforme especificado de forma detalhada no Termo de Referência e no Relatório de Itens do Objeto Licitados, anexos do edital do presente pregão, observadas as especificações, os preços, os quantitativos e os fornecedores classificados na licitação supracitada, bem como as cláusulas e condições abaixo estabelecidas, constituindo-se esta ata em documento vinculativo e obrigacional às partes, à luz das regras insertas no Dec. nº 7.892/2013, alterado pelo Dec. nº 8.250/2014.</w:t>
      </w:r>
    </w:p>
    <w:p w:rsidR="00C376CC" w:rsidRDefault="00C376CC" w:rsidP="00C376CC">
      <w:pPr>
        <w:jc w:val="both"/>
      </w:pPr>
      <w:r>
        <w:t>1 – DA VIGÊNCIA</w:t>
      </w:r>
    </w:p>
    <w:p w:rsidR="00C376CC" w:rsidRDefault="00C376CC" w:rsidP="00C376CC">
      <w:pPr>
        <w:jc w:val="both"/>
      </w:pPr>
      <w:r>
        <w:t>1. Disposições relativas à Vigência.</w:t>
      </w:r>
    </w:p>
    <w:p w:rsidR="00C376CC" w:rsidRDefault="00C376CC" w:rsidP="00C376CC">
      <w:pPr>
        <w:jc w:val="both"/>
      </w:pPr>
      <w:r>
        <w:t xml:space="preserve">1.1. </w:t>
      </w:r>
      <w:proofErr w:type="gramStart"/>
      <w:r>
        <w:t>A presente</w:t>
      </w:r>
      <w:proofErr w:type="gramEnd"/>
      <w:r>
        <w:t xml:space="preserve"> ata terá validade de 12 (doze) meses, a partir de sua assinatura, e será disponibilizada no Portal de Compras do Governo Federal durante todo o período de sua vigência.</w:t>
      </w:r>
    </w:p>
    <w:p w:rsidR="00C376CC" w:rsidRDefault="00C376CC" w:rsidP="00C376CC">
      <w:pPr>
        <w:jc w:val="both"/>
      </w:pPr>
      <w:r>
        <w:t>1.1.1. Não serão efetuados acréscimos nos quantitativos fixados pela Ata de Registro de Preços, inclusive o acréscimo de que trata o § 1º do art. 65 da Lei nº 8.666/1993.</w:t>
      </w:r>
    </w:p>
    <w:p w:rsidR="00C376CC" w:rsidRDefault="00C376CC" w:rsidP="00C376CC">
      <w:pPr>
        <w:jc w:val="both"/>
      </w:pPr>
      <w:r>
        <w:t>2 – DO REGISTRO DE PREÇOS</w:t>
      </w:r>
    </w:p>
    <w:p w:rsidR="00C376CC" w:rsidRDefault="00C376CC" w:rsidP="00C376CC">
      <w:pPr>
        <w:jc w:val="both"/>
      </w:pPr>
      <w:r>
        <w:t>2. Disposições relativas ao Registro de Preços.</w:t>
      </w:r>
    </w:p>
    <w:p w:rsidR="00C376CC" w:rsidRDefault="00C376CC" w:rsidP="00C376CC">
      <w:pPr>
        <w:jc w:val="both"/>
      </w:pPr>
      <w:r>
        <w:t>2.1. O preço registrado, a quantidade, o fornecedor e as especificações dos itens do objeto ofertados pelas empresas, constantes deste registro de preço, encontram-se contidos nas tabelas abaixo.</w:t>
      </w:r>
    </w:p>
    <w:p w:rsidR="00C376CC" w:rsidRDefault="00C376CC" w:rsidP="00C376CC">
      <w:pPr>
        <w:jc w:val="both"/>
      </w:pPr>
    </w:p>
    <w:tbl>
      <w:tblPr>
        <w:tblW w:w="5000" w:type="pct"/>
        <w:jc w:val="center"/>
        <w:tblCellSpacing w:w="7" w:type="dxa"/>
        <w:shd w:val="clear" w:color="auto" w:fill="D8E5B8"/>
        <w:tblCellMar>
          <w:left w:w="0" w:type="dxa"/>
          <w:right w:w="0" w:type="dxa"/>
        </w:tblCellMar>
        <w:tblLook w:val="04A0"/>
      </w:tblPr>
      <w:tblGrid>
        <w:gridCol w:w="575"/>
        <w:gridCol w:w="1489"/>
        <w:gridCol w:w="2169"/>
        <w:gridCol w:w="1422"/>
        <w:gridCol w:w="1223"/>
        <w:gridCol w:w="1627"/>
        <w:gridCol w:w="27"/>
      </w:tblGrid>
      <w:tr w:rsidR="00C376CC" w:rsidRPr="00C376CC" w:rsidTr="00C376CC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hideMark/>
          </w:tcPr>
          <w:p w:rsidR="00C376CC" w:rsidRPr="00C376CC" w:rsidRDefault="00C376CC" w:rsidP="00C376CC">
            <w:pPr>
              <w:spacing w:after="0"/>
              <w:jc w:val="center"/>
            </w:pPr>
            <w:r w:rsidRPr="00C376CC">
              <w:rPr>
                <w:bCs/>
              </w:rPr>
              <w:lastRenderedPageBreak/>
              <w:t>54.484.753/0001-49</w:t>
            </w:r>
            <w:r w:rsidRPr="00C376CC">
              <w:t> - MAPFRE VIDA S/A</w:t>
            </w:r>
          </w:p>
        </w:tc>
      </w:tr>
      <w:tr w:rsidR="00C376CC" w:rsidRPr="00C376CC" w:rsidTr="00C376CC">
        <w:trPr>
          <w:tblCellSpacing w:w="7" w:type="dxa"/>
          <w:jc w:val="center"/>
        </w:trPr>
        <w:tc>
          <w:tcPr>
            <w:tcW w:w="0" w:type="auto"/>
            <w:shd w:val="clear" w:color="auto" w:fill="D8E5B8"/>
            <w:vAlign w:val="center"/>
            <w:hideMark/>
          </w:tcPr>
          <w:p w:rsidR="00C376CC" w:rsidRPr="00C376CC" w:rsidRDefault="00C376CC" w:rsidP="00C376CC">
            <w:pPr>
              <w:spacing w:after="0"/>
              <w:jc w:val="center"/>
              <w:rPr>
                <w:bCs/>
              </w:rPr>
            </w:pPr>
            <w:r w:rsidRPr="00C376CC">
              <w:rPr>
                <w:bCs/>
              </w:rPr>
              <w:t>Item</w:t>
            </w:r>
          </w:p>
        </w:tc>
        <w:tc>
          <w:tcPr>
            <w:tcW w:w="0" w:type="auto"/>
            <w:shd w:val="clear" w:color="auto" w:fill="D8E5B8"/>
            <w:vAlign w:val="center"/>
            <w:hideMark/>
          </w:tcPr>
          <w:p w:rsidR="00C376CC" w:rsidRPr="00C376CC" w:rsidRDefault="00C376CC" w:rsidP="00C376CC">
            <w:pPr>
              <w:spacing w:after="0"/>
              <w:jc w:val="center"/>
              <w:rPr>
                <w:bCs/>
              </w:rPr>
            </w:pPr>
            <w:r w:rsidRPr="00C376CC">
              <w:rPr>
                <w:bCs/>
              </w:rPr>
              <w:t>Descrição</w:t>
            </w:r>
          </w:p>
        </w:tc>
        <w:tc>
          <w:tcPr>
            <w:tcW w:w="0" w:type="auto"/>
            <w:shd w:val="clear" w:color="auto" w:fill="D8E5B8"/>
            <w:vAlign w:val="center"/>
            <w:hideMark/>
          </w:tcPr>
          <w:p w:rsidR="00C376CC" w:rsidRPr="00C376CC" w:rsidRDefault="00C376CC" w:rsidP="00C376CC">
            <w:pPr>
              <w:spacing w:after="0"/>
              <w:jc w:val="center"/>
              <w:rPr>
                <w:bCs/>
              </w:rPr>
            </w:pPr>
            <w:r w:rsidRPr="00C376CC">
              <w:rPr>
                <w:bCs/>
              </w:rPr>
              <w:t>Unidade de Fornecimento</w:t>
            </w:r>
          </w:p>
        </w:tc>
        <w:tc>
          <w:tcPr>
            <w:tcW w:w="0" w:type="auto"/>
            <w:shd w:val="clear" w:color="auto" w:fill="D8E5B8"/>
            <w:vAlign w:val="center"/>
            <w:hideMark/>
          </w:tcPr>
          <w:p w:rsidR="00C376CC" w:rsidRPr="00C376CC" w:rsidRDefault="00C376CC" w:rsidP="00C376CC">
            <w:pPr>
              <w:spacing w:after="0"/>
              <w:jc w:val="center"/>
              <w:rPr>
                <w:bCs/>
              </w:rPr>
            </w:pPr>
            <w:r w:rsidRPr="00C376CC">
              <w:rPr>
                <w:bCs/>
              </w:rPr>
              <w:t>Quantidade</w:t>
            </w:r>
          </w:p>
        </w:tc>
        <w:tc>
          <w:tcPr>
            <w:tcW w:w="0" w:type="auto"/>
            <w:shd w:val="clear" w:color="auto" w:fill="D8E5B8"/>
            <w:vAlign w:val="center"/>
            <w:hideMark/>
          </w:tcPr>
          <w:p w:rsidR="00C376CC" w:rsidRPr="00C376CC" w:rsidRDefault="00C376CC" w:rsidP="00C376CC">
            <w:pPr>
              <w:spacing w:after="0"/>
              <w:jc w:val="center"/>
              <w:rPr>
                <w:bCs/>
              </w:rPr>
            </w:pPr>
            <w:r w:rsidRPr="00C376CC">
              <w:rPr>
                <w:bCs/>
              </w:rPr>
              <w:t>Valor Unitário</w:t>
            </w:r>
          </w:p>
        </w:tc>
        <w:tc>
          <w:tcPr>
            <w:tcW w:w="0" w:type="auto"/>
            <w:shd w:val="clear" w:color="auto" w:fill="D8E5B8"/>
            <w:vAlign w:val="center"/>
            <w:hideMark/>
          </w:tcPr>
          <w:p w:rsidR="00C376CC" w:rsidRPr="00C376CC" w:rsidRDefault="00C376CC" w:rsidP="00C376CC">
            <w:pPr>
              <w:spacing w:after="0"/>
              <w:jc w:val="center"/>
              <w:rPr>
                <w:bCs/>
              </w:rPr>
            </w:pPr>
            <w:r w:rsidRPr="00C376CC">
              <w:rPr>
                <w:bCs/>
              </w:rPr>
              <w:t>Valor Global</w:t>
            </w:r>
          </w:p>
        </w:tc>
        <w:tc>
          <w:tcPr>
            <w:tcW w:w="0" w:type="auto"/>
            <w:shd w:val="clear" w:color="auto" w:fill="D8E5B8"/>
            <w:vAlign w:val="center"/>
            <w:hideMark/>
          </w:tcPr>
          <w:p w:rsidR="00C376CC" w:rsidRPr="00C376CC" w:rsidRDefault="00C376CC" w:rsidP="00C376CC">
            <w:pPr>
              <w:spacing w:after="0"/>
              <w:jc w:val="center"/>
            </w:pPr>
          </w:p>
        </w:tc>
      </w:tr>
      <w:tr w:rsidR="00C376CC" w:rsidRPr="00C376CC" w:rsidTr="00C376C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376CC" w:rsidRPr="00C376CC" w:rsidRDefault="00C376CC" w:rsidP="00C376CC">
            <w:pPr>
              <w:spacing w:after="0"/>
              <w:jc w:val="center"/>
            </w:pPr>
            <w:proofErr w:type="gramStart"/>
            <w:r w:rsidRPr="00C376CC"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C376CC" w:rsidRPr="00C376CC" w:rsidRDefault="00C376CC" w:rsidP="00C376CC">
            <w:pPr>
              <w:spacing w:after="0"/>
              <w:jc w:val="center"/>
            </w:pPr>
            <w:r w:rsidRPr="00C376CC">
              <w:t>Seguro / Garantia</w:t>
            </w:r>
          </w:p>
        </w:tc>
        <w:tc>
          <w:tcPr>
            <w:tcW w:w="0" w:type="auto"/>
            <w:shd w:val="clear" w:color="auto" w:fill="FFFFFF"/>
            <w:hideMark/>
          </w:tcPr>
          <w:p w:rsidR="00C376CC" w:rsidRPr="00C376CC" w:rsidRDefault="00C376CC" w:rsidP="00C376CC">
            <w:pPr>
              <w:spacing w:after="0"/>
              <w:jc w:val="center"/>
            </w:pPr>
            <w:r w:rsidRPr="00C376CC">
              <w:t>Aluno</w:t>
            </w:r>
          </w:p>
        </w:tc>
        <w:tc>
          <w:tcPr>
            <w:tcW w:w="0" w:type="auto"/>
            <w:shd w:val="clear" w:color="auto" w:fill="FFFFFF"/>
            <w:hideMark/>
          </w:tcPr>
          <w:p w:rsidR="00C376CC" w:rsidRPr="00C376CC" w:rsidRDefault="00C376CC" w:rsidP="00C376CC">
            <w:pPr>
              <w:spacing w:after="0"/>
              <w:jc w:val="center"/>
            </w:pPr>
            <w:r w:rsidRPr="00C376CC">
              <w:t>6000</w:t>
            </w:r>
          </w:p>
        </w:tc>
        <w:tc>
          <w:tcPr>
            <w:tcW w:w="0" w:type="auto"/>
            <w:shd w:val="clear" w:color="auto" w:fill="FFFFFF"/>
            <w:hideMark/>
          </w:tcPr>
          <w:p w:rsidR="00C376CC" w:rsidRPr="00C376CC" w:rsidRDefault="00C376CC" w:rsidP="00C376CC">
            <w:pPr>
              <w:spacing w:after="0"/>
              <w:jc w:val="center"/>
            </w:pPr>
            <w:r w:rsidRPr="00C376CC">
              <w:t>R$ 4,4400</w:t>
            </w:r>
          </w:p>
        </w:tc>
        <w:tc>
          <w:tcPr>
            <w:tcW w:w="0" w:type="auto"/>
            <w:shd w:val="clear" w:color="auto" w:fill="FFFFFF"/>
            <w:hideMark/>
          </w:tcPr>
          <w:p w:rsidR="00C376CC" w:rsidRPr="00C376CC" w:rsidRDefault="00C376CC" w:rsidP="00C376CC">
            <w:pPr>
              <w:spacing w:after="0"/>
              <w:jc w:val="center"/>
            </w:pPr>
            <w:r w:rsidRPr="00C376CC">
              <w:t>R$ 26.640,0000</w:t>
            </w:r>
          </w:p>
        </w:tc>
        <w:tc>
          <w:tcPr>
            <w:tcW w:w="0" w:type="auto"/>
            <w:shd w:val="clear" w:color="auto" w:fill="FFFFFF"/>
            <w:hideMark/>
          </w:tcPr>
          <w:p w:rsidR="00C376CC" w:rsidRPr="00C376CC" w:rsidRDefault="00C376CC" w:rsidP="00C376CC">
            <w:pPr>
              <w:spacing w:after="0"/>
              <w:jc w:val="center"/>
            </w:pPr>
          </w:p>
        </w:tc>
      </w:tr>
      <w:tr w:rsidR="00C376CC" w:rsidRPr="00C376CC" w:rsidTr="00C376C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hideMark/>
          </w:tcPr>
          <w:p w:rsidR="00C376CC" w:rsidRPr="00C376CC" w:rsidRDefault="00C376CC" w:rsidP="00C376CC">
            <w:pPr>
              <w:spacing w:after="0"/>
              <w:jc w:val="center"/>
            </w:pPr>
            <w:r w:rsidRPr="00C376CC">
              <w:rPr>
                <w:bCs/>
              </w:rPr>
              <w:t>Marca: </w:t>
            </w:r>
            <w:r w:rsidRPr="00C376CC">
              <w:br/>
            </w:r>
            <w:r w:rsidRPr="00C376CC">
              <w:rPr>
                <w:bCs/>
              </w:rPr>
              <w:t>Fabricante: </w:t>
            </w:r>
            <w:r w:rsidRPr="00C376CC">
              <w:br/>
            </w:r>
            <w:r w:rsidRPr="00C376CC">
              <w:rPr>
                <w:bCs/>
              </w:rPr>
              <w:t>Modelo / Versão: </w:t>
            </w:r>
            <w:r w:rsidRPr="00C376CC">
              <w:br/>
            </w:r>
            <w:r w:rsidRPr="00C376CC">
              <w:rPr>
                <w:bCs/>
              </w:rPr>
              <w:t>Descrição Detalhada do Objeto Ofertado: </w:t>
            </w:r>
            <w:r w:rsidRPr="00C376CC">
              <w:t xml:space="preserve">SERVIÇO DE SEGURO DE VIDA E ACIDENTES PESSOAIS PARA ESTUDANTES Contratação de empresa especializada no </w:t>
            </w:r>
            <w:proofErr w:type="spellStart"/>
            <w:r w:rsidRPr="00C376CC">
              <w:t>fornecimen</w:t>
            </w:r>
            <w:proofErr w:type="spellEnd"/>
            <w:r w:rsidRPr="00C376CC">
              <w:t xml:space="preserve"> to de Seguro de Vida e Acidentes pessoais para os alunos da UFRN. A abrangência global deverá ser de 24h por dia, as segurando todos os estudantes que estejam desenvolvendo atividades de estágio, extensão, aulas teóricas e práticas, excursões, visitas técnicas e participação em eventos de natureza científica, acadêmica, artística, cultural e desportiva em que represente a UFRN. 1. Capital segurado em caso de Morte Acidental (MA</w:t>
            </w:r>
            <w:proofErr w:type="gramStart"/>
            <w:r w:rsidRPr="00C376CC">
              <w:t xml:space="preserve"> )</w:t>
            </w:r>
            <w:proofErr w:type="gramEnd"/>
            <w:r w:rsidRPr="00C376CC">
              <w:t xml:space="preserve">: R$ 10.000,00; 2. Capital segurado em caso de Invalidez Permanente Total ou Parcial por Acidente (IPA): R$ 10.000,00; </w:t>
            </w:r>
            <w:proofErr w:type="gramStart"/>
            <w:r w:rsidRPr="00C376CC">
              <w:t>3</w:t>
            </w:r>
            <w:proofErr w:type="gramEnd"/>
            <w:r w:rsidRPr="00C376CC">
              <w:t xml:space="preserve">. Capital segurado para as despesas médicas, hospitalares, odontológicas e fisioterápicas R$ </w:t>
            </w:r>
            <w:proofErr w:type="gramStart"/>
            <w:r w:rsidRPr="00C376CC">
              <w:t>10.000,00;</w:t>
            </w:r>
            <w:proofErr w:type="gramEnd"/>
            <w:r w:rsidRPr="00C376CC">
              <w:t>(</w:t>
            </w:r>
            <w:proofErr w:type="spellStart"/>
            <w:r w:rsidRPr="00C376CC">
              <w:t>dmp</w:t>
            </w:r>
            <w:proofErr w:type="spellEnd"/>
            <w:r w:rsidRPr="00C376CC">
              <w:t>-3969000000016).</w:t>
            </w:r>
          </w:p>
        </w:tc>
        <w:tc>
          <w:tcPr>
            <w:tcW w:w="0" w:type="auto"/>
            <w:shd w:val="clear" w:color="auto" w:fill="FFFFFF"/>
            <w:hideMark/>
          </w:tcPr>
          <w:p w:rsidR="00C376CC" w:rsidRPr="00C376CC" w:rsidRDefault="00C376CC" w:rsidP="00C376CC">
            <w:pPr>
              <w:spacing w:after="0"/>
              <w:jc w:val="center"/>
            </w:pPr>
          </w:p>
        </w:tc>
      </w:tr>
    </w:tbl>
    <w:p w:rsidR="00C376CC" w:rsidRDefault="00C376CC" w:rsidP="00C376CC">
      <w:pPr>
        <w:spacing w:after="0"/>
      </w:pPr>
    </w:p>
    <w:p w:rsidR="00C376CC" w:rsidRDefault="00C376CC" w:rsidP="00C376CC">
      <w:pPr>
        <w:jc w:val="both"/>
      </w:pPr>
    </w:p>
    <w:p w:rsidR="00C376CC" w:rsidRDefault="00C376CC" w:rsidP="00C376CC">
      <w:pPr>
        <w:jc w:val="both"/>
      </w:pPr>
      <w:r>
        <w:t xml:space="preserve">2.2. Os preços e o(s) </w:t>
      </w:r>
      <w:proofErr w:type="gramStart"/>
      <w:r>
        <w:t>particular(</w:t>
      </w:r>
      <w:proofErr w:type="spellStart"/>
      <w:proofErr w:type="gramEnd"/>
      <w:r>
        <w:t>es</w:t>
      </w:r>
      <w:proofErr w:type="spellEnd"/>
      <w:r>
        <w:t>) fornecedor(</w:t>
      </w:r>
      <w:proofErr w:type="spellStart"/>
      <w:r>
        <w:t>es</w:t>
      </w:r>
      <w:proofErr w:type="spellEnd"/>
      <w:r>
        <w:t>) ora registrados decorrem da classificação final do procedimento licitatório sobredito, o qual foi processado em estrita vinculação aos critérios estabelecidos no instrumento convocatório de tal certame.</w:t>
      </w:r>
    </w:p>
    <w:p w:rsidR="00C376CC" w:rsidRDefault="00C376CC" w:rsidP="00C376CC">
      <w:pPr>
        <w:jc w:val="both"/>
      </w:pPr>
      <w:r>
        <w:t>2.3. O registro dos licitantes que aceitarem cotar os bens ou serviços com preços iguais ao da licitante vencedora deve seguir a sequência da classificação do certame;</w:t>
      </w:r>
    </w:p>
    <w:p w:rsidR="00C376CC" w:rsidRDefault="00C376CC" w:rsidP="00C376CC">
      <w:pPr>
        <w:jc w:val="both"/>
      </w:pPr>
      <w:r>
        <w:t>2.4. O registro a que se refere o inciso acima</w:t>
      </w:r>
      <w:proofErr w:type="gramStart"/>
      <w:r>
        <w:t>, tem</w:t>
      </w:r>
      <w:proofErr w:type="gramEnd"/>
      <w:r>
        <w:t xml:space="preserve"> por objetivo a formação de cadastro de reserva, no caso de exclusão do primeiro colocado da ata, nas hipóteses previstas nos </w:t>
      </w:r>
      <w:proofErr w:type="spellStart"/>
      <w:r>
        <w:t>arts</w:t>
      </w:r>
      <w:proofErr w:type="spellEnd"/>
      <w:r>
        <w:t xml:space="preserve">. 20 e 21 do Decreto Federal nº 7.892/2013. </w:t>
      </w:r>
    </w:p>
    <w:p w:rsidR="00C376CC" w:rsidRDefault="00C376CC" w:rsidP="00C376CC">
      <w:pPr>
        <w:jc w:val="both"/>
      </w:pPr>
      <w:r>
        <w:t xml:space="preserve">2.5. Nas contratações deverá ser respeitada a ordem de classificação dos licitantes registrados na ata de registro de preços; </w:t>
      </w:r>
    </w:p>
    <w:p w:rsidR="00C376CC" w:rsidRDefault="00C376CC" w:rsidP="00C376CC">
      <w:pPr>
        <w:jc w:val="both"/>
      </w:pPr>
      <w:r>
        <w:t>2.6. Deverá ser divulgada no portal de compras do Governo Federal e ficará disponibilizado durante a vigência da ata, o preço registrado com indicação dos fornecedores;</w:t>
      </w:r>
    </w:p>
    <w:p w:rsidR="00C376CC" w:rsidRDefault="00C376CC" w:rsidP="00C376CC">
      <w:pPr>
        <w:jc w:val="both"/>
      </w:pPr>
      <w:r>
        <w:t xml:space="preserve">2.7. O preço, o fornecedor e o item deverão ser publicados em forma de extrato, na imprensa oficial, bem como disponibilizados todos esses dados e ainda a especificação dos produtos ofertados pela </w:t>
      </w:r>
      <w:proofErr w:type="gramStart"/>
      <w:r>
        <w:t>empresa no sítio Sistema Integrado de Patrimônio</w:t>
      </w:r>
      <w:proofErr w:type="gramEnd"/>
      <w:r>
        <w:t>, Administração e Contratos – SIPAC, da UFRN, endereço: http://www.sipac.ufrn.br.</w:t>
      </w:r>
    </w:p>
    <w:p w:rsidR="00C376CC" w:rsidRDefault="00C376CC" w:rsidP="00C376CC">
      <w:pPr>
        <w:jc w:val="both"/>
      </w:pPr>
      <w:r>
        <w:t>3 – DAS CONDIÇÕES DE FORNECIMENTO</w:t>
      </w:r>
    </w:p>
    <w:p w:rsidR="00C376CC" w:rsidRDefault="00C376CC" w:rsidP="00C376CC">
      <w:pPr>
        <w:jc w:val="both"/>
      </w:pPr>
      <w:r>
        <w:t>3. Disposições relativas às Condições de Fornecimento.</w:t>
      </w:r>
    </w:p>
    <w:p w:rsidR="00C376CC" w:rsidRDefault="00C376CC" w:rsidP="00C376CC">
      <w:pPr>
        <w:jc w:val="both"/>
      </w:pPr>
      <w:r>
        <w:lastRenderedPageBreak/>
        <w:t>3.1. A UFRN, Órgão Gerenciador, representada pela Comissão Especial de Registro de Preços, será responsável pelos atos de controle e administração desta ata, decorrentes do presente pregão, e indicará sempre que solicitada pelo órgão usuário, respeitada a ordem de registro, os quantitativos a serem contratados, bem como o fornecedor para o qual será emitido o pedido.</w:t>
      </w:r>
    </w:p>
    <w:p w:rsidR="00C376CC" w:rsidRDefault="00C376CC" w:rsidP="00C376CC">
      <w:pPr>
        <w:jc w:val="both"/>
      </w:pPr>
      <w:r>
        <w:t>3.2. Somente quando o primeiro licitante registrado atingir a totalidade do seu limite de execução dos fornecimentos estabelecidos nesta ata</w:t>
      </w:r>
      <w:proofErr w:type="gramStart"/>
      <w:r>
        <w:t>, será</w:t>
      </w:r>
      <w:proofErr w:type="gramEnd"/>
      <w:r>
        <w:t xml:space="preserve"> indicado o segundo e, assim, sucessivamente, podendo ser indicados mais de um ao mesmo tempo, quando o quantitativo do pedido for superior à capacidade do licitante da vez.</w:t>
      </w:r>
    </w:p>
    <w:p w:rsidR="00C376CC" w:rsidRDefault="00C376CC" w:rsidP="00C376CC">
      <w:pPr>
        <w:jc w:val="both"/>
      </w:pPr>
      <w:r>
        <w:t>3.3. A convocação do proponente pela UFRN, através da Comissão Especial de Registro de Preços, será formalizada e conterá o endereço e o prazo máximo em que o proponente convocado deverá comparecer para retirar o respectivo pedido.</w:t>
      </w:r>
    </w:p>
    <w:p w:rsidR="00C376CC" w:rsidRDefault="00C376CC" w:rsidP="00C376CC">
      <w:pPr>
        <w:jc w:val="both"/>
      </w:pPr>
      <w:r>
        <w:t>3.4. O proponente que, convocado na forma do subitem anterior, não comparecer, não retirar o pedido no prazo estipulado ou não cumprir as obrigações estabelecidas nesta ata estará sujeito às sanções previstas no presente edital e seus anexos.</w:t>
      </w:r>
    </w:p>
    <w:p w:rsidR="00C376CC" w:rsidRDefault="00C376CC" w:rsidP="00C376CC">
      <w:pPr>
        <w:jc w:val="both"/>
      </w:pPr>
      <w:r>
        <w:t>3.5. Quando comprovada uma dessas hipóteses, a UFRN poderá indicar o próximo fornecedor a ser destinado o pedido, sem prejuízo da abertura de processo administrativo para aplicação de penalidade.</w:t>
      </w:r>
    </w:p>
    <w:p w:rsidR="00C376CC" w:rsidRDefault="00C376CC" w:rsidP="00C376CC">
      <w:pPr>
        <w:jc w:val="both"/>
      </w:pPr>
      <w:r>
        <w:t>3.6. A marca ofertada, vencedora da cotação, deverá ser a mesma empregada na realização dos fornecimentos previstos no Relatório de Itens do Objeto Licitados, anexo do presente edital, vedada a entrega de outra marca, ainda que similar.</w:t>
      </w:r>
    </w:p>
    <w:p w:rsidR="00C376CC" w:rsidRDefault="00C376CC" w:rsidP="00C376CC">
      <w:pPr>
        <w:jc w:val="both"/>
      </w:pPr>
      <w:r>
        <w:t>3.7. O proponente que não cumprir as obrigações estabelecidas nesta ata estará sujeito às sanções previstas no respectivo edital e seus anexos.</w:t>
      </w:r>
    </w:p>
    <w:p w:rsidR="00C376CC" w:rsidRDefault="00C376CC" w:rsidP="00C376CC">
      <w:pPr>
        <w:jc w:val="both"/>
      </w:pPr>
      <w:r>
        <w:t>4 – CONTROLE E REVISÃO DE PREÇOS</w:t>
      </w:r>
    </w:p>
    <w:p w:rsidR="00C376CC" w:rsidRDefault="00C376CC" w:rsidP="00C376CC">
      <w:pPr>
        <w:jc w:val="both"/>
      </w:pPr>
      <w:r>
        <w:t>4. Disposições relativas ao Controle e Revisão de Preços.</w:t>
      </w:r>
    </w:p>
    <w:p w:rsidR="00C376CC" w:rsidRDefault="00C376CC" w:rsidP="00C376CC">
      <w:pPr>
        <w:jc w:val="both"/>
      </w:pPr>
      <w:r>
        <w:t xml:space="preserve">4.1. Durante a vigência da presente ata, os preços registrados poderão ser revistos em decorrência de eventual redução dos preços praticados no mercado ou de fato que eleve o custo dos serviços ou bens registrados, cabendo à UFRN promover as negociações junto aos fornecedores, observadas as disposições contidas na alínea “d” do inciso II do art. 65 da Lei nº 8.666/1993. </w:t>
      </w:r>
    </w:p>
    <w:p w:rsidR="00C376CC" w:rsidRDefault="00C376CC" w:rsidP="00C376CC">
      <w:pPr>
        <w:jc w:val="both"/>
      </w:pPr>
      <w:r>
        <w:t xml:space="preserve">4.2. Mesmo comprovada </w:t>
      </w:r>
      <w:proofErr w:type="gramStart"/>
      <w:r>
        <w:t>a</w:t>
      </w:r>
      <w:proofErr w:type="gramEnd"/>
      <w:r>
        <w:t xml:space="preserve"> ocorrência de situação prevista na alínea “d” do Inciso II do art. 65 da Lei nº 8.666/1993, a Administração, se julgar conveniente, poderá optar por cancelar o item da Ata e iniciar outro processo licitatório.</w:t>
      </w:r>
    </w:p>
    <w:p w:rsidR="00C376CC" w:rsidRDefault="00C376CC" w:rsidP="00C376CC">
      <w:pPr>
        <w:jc w:val="both"/>
      </w:pPr>
      <w:r>
        <w:t>4.3. Quando os preços registrados tornarem-se superiores aos praticados no mercado, por motivo superveniente, a UFRN convocará os fornecedores para negociar a redução dos preços aos valores praticados no mercado.</w:t>
      </w:r>
    </w:p>
    <w:p w:rsidR="00C376CC" w:rsidRDefault="00C376CC" w:rsidP="00C376CC">
      <w:pPr>
        <w:jc w:val="both"/>
      </w:pPr>
      <w:r>
        <w:lastRenderedPageBreak/>
        <w:t>4.3.1. Os fornecedores que não aceitarem reduzir seus preços aos valores praticados pelo mercado serão liberados do compromisso assumido, sem aplicação de penalidades.</w:t>
      </w:r>
    </w:p>
    <w:p w:rsidR="00C376CC" w:rsidRDefault="00C376CC" w:rsidP="00C376CC">
      <w:pPr>
        <w:jc w:val="both"/>
      </w:pPr>
      <w:r>
        <w:t>4.3.2. A ordem de classificação dos fornecedores que aceitarem reduzir seus preços aos valores de mercado observará a ordem classificação original.</w:t>
      </w:r>
    </w:p>
    <w:p w:rsidR="00C376CC" w:rsidRDefault="00C376CC" w:rsidP="00C376CC">
      <w:pPr>
        <w:jc w:val="both"/>
      </w:pPr>
      <w:r>
        <w:t>4.4. Quando o preço de mercado tornar-se superior aos preços registrados e o fornecedor não puder cumprir o compromisso, a UFRN poderá:</w:t>
      </w:r>
    </w:p>
    <w:p w:rsidR="00C376CC" w:rsidRDefault="00C376CC" w:rsidP="00C376CC">
      <w:pPr>
        <w:jc w:val="both"/>
      </w:pPr>
      <w:r>
        <w:t xml:space="preserve">I. </w:t>
      </w:r>
      <w:proofErr w:type="gramStart"/>
      <w:r>
        <w:t>liberar</w:t>
      </w:r>
      <w:proofErr w:type="gramEnd"/>
      <w:r>
        <w:t xml:space="preserve"> o fornecedor do compromisso assumido, caso a comunicação ocorra antes do pedido de fornecimento, e sem aplicação da penalidade se confirmada a veracidade dos motivos e comprovantes apresentados; e (Dec. nº 7.892/2013, art. 19, I)</w:t>
      </w:r>
    </w:p>
    <w:p w:rsidR="00C376CC" w:rsidRDefault="00C376CC" w:rsidP="00C376CC">
      <w:pPr>
        <w:jc w:val="both"/>
      </w:pPr>
      <w:r>
        <w:t xml:space="preserve">II. </w:t>
      </w:r>
      <w:proofErr w:type="gramStart"/>
      <w:r>
        <w:t>convocar</w:t>
      </w:r>
      <w:proofErr w:type="gramEnd"/>
      <w:r>
        <w:t xml:space="preserve"> os demais fornecedores para assegurar igual oportunidade de negociação. (Dec. nº 7.892/2013, art. 19, II)</w:t>
      </w:r>
    </w:p>
    <w:p w:rsidR="00C376CC" w:rsidRDefault="00C376CC" w:rsidP="00C376CC">
      <w:pPr>
        <w:jc w:val="both"/>
      </w:pPr>
      <w:r>
        <w:t>4.4.1. O referido pedido de fornecimento corresponde à Nota de Empenho – NE emitida em favor do fornecedor.</w:t>
      </w:r>
    </w:p>
    <w:p w:rsidR="00C376CC" w:rsidRDefault="00C376CC" w:rsidP="00C376CC">
      <w:pPr>
        <w:jc w:val="both"/>
      </w:pPr>
      <w:r>
        <w:t>4.4.2. A veracidade dos motivos só poderá ser comprovada mediante apresentação de comprovantes ou documentos idôneos, como Notas Fiscais de aquisição pelo fornecedor que demonstrem o desequilíbrio econômico-financeiro entre a época de realização do presente pregão e a apresentação dos motivos.</w:t>
      </w:r>
    </w:p>
    <w:p w:rsidR="00C376CC" w:rsidRDefault="00C376CC" w:rsidP="00C376CC">
      <w:pPr>
        <w:jc w:val="both"/>
      </w:pPr>
      <w:r>
        <w:t xml:space="preserve">4.4.2.1. As Notas fiscais devem refletir aquisições compatíveis com os quantitativos fornecidos </w:t>
      </w:r>
      <w:proofErr w:type="spellStart"/>
      <w:r>
        <w:t>parceladamente</w:t>
      </w:r>
      <w:proofErr w:type="spellEnd"/>
      <w:r>
        <w:t xml:space="preserve"> à UFRN.</w:t>
      </w:r>
    </w:p>
    <w:p w:rsidR="00C376CC" w:rsidRDefault="00C376CC" w:rsidP="00C376CC">
      <w:pPr>
        <w:jc w:val="both"/>
      </w:pPr>
      <w:r>
        <w:t>4.5. Não havendo êxito nas negociações, o órgão gerenciador deverá proceder à revogação da presente ata de registro de preços, adotando as medidas cabíveis para obtenção da contratação mais vantajosa. (Dec. nº 7.892/2013, art. 19, Parágrafo único</w:t>
      </w:r>
      <w:proofErr w:type="gramStart"/>
      <w:r>
        <w:t>)</w:t>
      </w:r>
      <w:proofErr w:type="gramEnd"/>
    </w:p>
    <w:p w:rsidR="00C376CC" w:rsidRDefault="00C376CC" w:rsidP="00C376CC">
      <w:pPr>
        <w:jc w:val="both"/>
      </w:pPr>
      <w:r>
        <w:t xml:space="preserve">4.6. A existência de preços registrados não obriga a Administração a firmar as contratações que deles poderão advir, facultando-se a realização da licitação específica para aquisição pretendida, sendo assegurado ao beneficiário do registro preferência de fornecimento em igualdade de condições. </w:t>
      </w:r>
    </w:p>
    <w:p w:rsidR="00C376CC" w:rsidRDefault="00C376CC" w:rsidP="00C376CC">
      <w:pPr>
        <w:jc w:val="both"/>
      </w:pPr>
      <w:r>
        <w:t>4.7. Na hipótese prevista no item anterior, a contratação dar-se-á pela ordem do registro e na razão dos respectivos limites de fornecimento registrados na presente ata.</w:t>
      </w:r>
    </w:p>
    <w:p w:rsidR="00C376CC" w:rsidRDefault="00C376CC" w:rsidP="00C376CC">
      <w:pPr>
        <w:jc w:val="both"/>
      </w:pPr>
      <w:r>
        <w:t>5 – DA CONTRATAÇÃO</w:t>
      </w:r>
    </w:p>
    <w:p w:rsidR="00C376CC" w:rsidRDefault="00C376CC" w:rsidP="00C376CC">
      <w:pPr>
        <w:jc w:val="both"/>
      </w:pPr>
      <w:r>
        <w:t>5. Disposições relativas à Contratação.</w:t>
      </w:r>
    </w:p>
    <w:p w:rsidR="00C376CC" w:rsidRDefault="00C376CC" w:rsidP="00C376CC">
      <w:pPr>
        <w:jc w:val="both"/>
      </w:pPr>
      <w:r>
        <w:t xml:space="preserve">5.1. A existência deste Registro de Preços não obriga a Administração a firmar as futuras contratações dos itens do objeto desta ata, sendo-lhe facultada, caso entenda conveniente, a realização de procedimento específico para a sua execução, sendo, porém, assegurado ao beneficiário deste registro </w:t>
      </w:r>
      <w:proofErr w:type="gramStart"/>
      <w:r>
        <w:t>a</w:t>
      </w:r>
      <w:proofErr w:type="gramEnd"/>
      <w:r>
        <w:t xml:space="preserve"> preferência na execução, em igualdade de condições.</w:t>
      </w:r>
    </w:p>
    <w:p w:rsidR="00C376CC" w:rsidRDefault="00C376CC" w:rsidP="00C376CC">
      <w:pPr>
        <w:jc w:val="both"/>
      </w:pPr>
      <w:r>
        <w:t>6 – DA FORMALIZAÇÃO DA CONTRATAÇÃO</w:t>
      </w:r>
    </w:p>
    <w:p w:rsidR="00C376CC" w:rsidRDefault="00C376CC" w:rsidP="00C376CC">
      <w:pPr>
        <w:jc w:val="both"/>
      </w:pPr>
      <w:r>
        <w:lastRenderedPageBreak/>
        <w:t>6. Disposições relativas à Formalização da Contratação.</w:t>
      </w:r>
    </w:p>
    <w:p w:rsidR="00C376CC" w:rsidRDefault="00C376CC" w:rsidP="00C376CC">
      <w:pPr>
        <w:jc w:val="both"/>
      </w:pPr>
      <w:r>
        <w:t>6.1. A contratação junto a cada fornecedor registrado será formalizada por intermédio de emissão de Nota de Empenho de despesa.</w:t>
      </w:r>
    </w:p>
    <w:p w:rsidR="00C376CC" w:rsidRDefault="00C376CC" w:rsidP="00C376CC">
      <w:pPr>
        <w:jc w:val="both"/>
      </w:pPr>
      <w:r>
        <w:t>7 – DO CANCELAMENTO DO REGISTRO DE PREÇOS</w:t>
      </w:r>
    </w:p>
    <w:p w:rsidR="00C376CC" w:rsidRDefault="00C376CC" w:rsidP="00C376CC">
      <w:pPr>
        <w:jc w:val="both"/>
      </w:pPr>
      <w:r>
        <w:t>7. Disposições relativas ao Cancelamento do Registro de Preços.</w:t>
      </w:r>
    </w:p>
    <w:p w:rsidR="00C376CC" w:rsidRDefault="00C376CC" w:rsidP="00C376CC">
      <w:pPr>
        <w:jc w:val="both"/>
      </w:pPr>
      <w:r>
        <w:t xml:space="preserve">7.1. O cancelamento do registro de preços poderá ocorrer por fato superveniente que prejudique o cumprimento da ARP, decorrente de caso fortuito ou força </w:t>
      </w:r>
      <w:proofErr w:type="gramStart"/>
      <w:r>
        <w:t>maior, devidamente comprovados e justificados</w:t>
      </w:r>
      <w:proofErr w:type="gramEnd"/>
      <w:r>
        <w:t>.</w:t>
      </w:r>
    </w:p>
    <w:p w:rsidR="00C376CC" w:rsidRDefault="00C376CC" w:rsidP="00C376CC">
      <w:pPr>
        <w:jc w:val="both"/>
      </w:pPr>
      <w:r>
        <w:t>7.1.1. O proponente terá o seu registro de preço cancelado na presente ata, por intermédio de processo administrativo específico, assegurado o direito ao contraditório e à ampla defesa.</w:t>
      </w:r>
    </w:p>
    <w:p w:rsidR="00C376CC" w:rsidRDefault="00C376CC" w:rsidP="00C376CC">
      <w:pPr>
        <w:jc w:val="both"/>
      </w:pPr>
      <w:r>
        <w:t>7.1.2. O cancelamento a pedido do proponente dar-se-á quando:</w:t>
      </w:r>
    </w:p>
    <w:p w:rsidR="00C376CC" w:rsidRDefault="00C376CC" w:rsidP="00C376CC">
      <w:pPr>
        <w:jc w:val="both"/>
      </w:pPr>
      <w:r>
        <w:t xml:space="preserve">I. </w:t>
      </w:r>
      <w:proofErr w:type="gramStart"/>
      <w:r>
        <w:t>mediante</w:t>
      </w:r>
      <w:proofErr w:type="gramEnd"/>
      <w:r>
        <w:t xml:space="preserve"> solicitação por escrito, ele comprovar a impossibilidade de cumprir as exigências do presente edital e de seus anexos, tendo em vista a ocorrência de fato superveniente, desde que a justificativa constante da solicitação seja razoável e aceita pela Comissão Especial de Registro de Preços;</w:t>
      </w:r>
    </w:p>
    <w:p w:rsidR="00C376CC" w:rsidRDefault="00C376CC" w:rsidP="00C376CC">
      <w:pPr>
        <w:jc w:val="both"/>
      </w:pPr>
      <w:r>
        <w:t xml:space="preserve">II. </w:t>
      </w:r>
      <w:proofErr w:type="gramStart"/>
      <w:r>
        <w:t>o</w:t>
      </w:r>
      <w:proofErr w:type="gramEnd"/>
      <w:r>
        <w:t xml:space="preserve"> preço registrado por ele tornar-se comprovadamente inexequível em função da elevação no mercado dos preços dos insumos que compõem o custo do produto/serviço objeto do presente edital.</w:t>
      </w:r>
    </w:p>
    <w:p w:rsidR="00C376CC" w:rsidRDefault="00C376CC" w:rsidP="00C376CC">
      <w:pPr>
        <w:jc w:val="both"/>
      </w:pPr>
      <w:r>
        <w:t>7.1.3. O cancelamento unilateral por iniciativa da UFRN dar-se-á quando:</w:t>
      </w:r>
    </w:p>
    <w:p w:rsidR="00C376CC" w:rsidRDefault="00C376CC" w:rsidP="00C376CC">
      <w:pPr>
        <w:jc w:val="both"/>
      </w:pPr>
      <w:r>
        <w:t xml:space="preserve">I. </w:t>
      </w:r>
      <w:proofErr w:type="gramStart"/>
      <w:r>
        <w:t>o</w:t>
      </w:r>
      <w:proofErr w:type="gramEnd"/>
      <w:r>
        <w:t xml:space="preserve"> proponente não aceitar reduzir o preço registrado, na hipótese deste preço tornar-se superior àqueles praticados no mercado;</w:t>
      </w:r>
    </w:p>
    <w:p w:rsidR="00C376CC" w:rsidRDefault="00C376CC" w:rsidP="00C376CC">
      <w:pPr>
        <w:jc w:val="both"/>
      </w:pPr>
      <w:r>
        <w:t xml:space="preserve">II. </w:t>
      </w:r>
      <w:proofErr w:type="gramStart"/>
      <w:r>
        <w:t>o</w:t>
      </w:r>
      <w:proofErr w:type="gramEnd"/>
      <w:r>
        <w:t xml:space="preserve"> proponente sofrer sanção prevista nos incisos III ou IV do art. 87 da Lei nº 8.666/1993, ou no art. 7º da Lei nº 10.520/2002, caso em que o cancelamento será formalizado por despacho da Administração, assegurado o direito ao contraditório e à ampla defesa;</w:t>
      </w:r>
    </w:p>
    <w:p w:rsidR="00C376CC" w:rsidRDefault="00C376CC" w:rsidP="00C376CC">
      <w:pPr>
        <w:jc w:val="both"/>
      </w:pPr>
      <w:r>
        <w:t xml:space="preserve">III. </w:t>
      </w:r>
      <w:proofErr w:type="gramStart"/>
      <w:r>
        <w:t>o</w:t>
      </w:r>
      <w:proofErr w:type="gramEnd"/>
      <w:r>
        <w:t xml:space="preserve"> proponente registrado perder qualquer condição de habilitação ou qualificação técnica exigida no processo licitatório;</w:t>
      </w:r>
    </w:p>
    <w:p w:rsidR="00C376CC" w:rsidRDefault="00C376CC" w:rsidP="00C376CC">
      <w:pPr>
        <w:jc w:val="both"/>
      </w:pPr>
      <w:r>
        <w:t xml:space="preserve">IV. </w:t>
      </w:r>
      <w:proofErr w:type="gramStart"/>
      <w:r>
        <w:t>por</w:t>
      </w:r>
      <w:proofErr w:type="gramEnd"/>
      <w:r>
        <w:t xml:space="preserve"> razões de interesse público, devidamente motivadas e justificadas;</w:t>
      </w:r>
    </w:p>
    <w:p w:rsidR="00C376CC" w:rsidRDefault="00C376CC" w:rsidP="00C376CC">
      <w:pPr>
        <w:jc w:val="both"/>
      </w:pPr>
      <w:r>
        <w:t>V. o proponente registrado não cumprir as obrigações decorrentes da presente ata, caso em que o cancelamento será formalizado por despacho da Administração, assegurado o direito ao contraditório e à ampla defesa;</w:t>
      </w:r>
    </w:p>
    <w:p w:rsidR="00C376CC" w:rsidRDefault="00C376CC" w:rsidP="00C376CC">
      <w:pPr>
        <w:jc w:val="both"/>
      </w:pPr>
      <w:r>
        <w:t xml:space="preserve">VI. </w:t>
      </w:r>
      <w:proofErr w:type="gramStart"/>
      <w:r>
        <w:t>o</w:t>
      </w:r>
      <w:proofErr w:type="gramEnd"/>
      <w:r>
        <w:t xml:space="preserve"> proponente não formalizar contrato decorrente da presente ata ou não retirar a Nota de Empenho no prazo estabelecido, salvo por motivo devidamente justificado e aceito, caso em que o cancelamento será formalizado por despacho da Administração, assegurado o direito ao contraditório e à ampla defesa;</w:t>
      </w:r>
    </w:p>
    <w:p w:rsidR="00C376CC" w:rsidRDefault="00C376CC" w:rsidP="00C376CC">
      <w:pPr>
        <w:jc w:val="both"/>
      </w:pPr>
      <w:r>
        <w:lastRenderedPageBreak/>
        <w:t xml:space="preserve">VII. </w:t>
      </w:r>
      <w:proofErr w:type="gramStart"/>
      <w:r>
        <w:t>o</w:t>
      </w:r>
      <w:proofErr w:type="gramEnd"/>
      <w:r>
        <w:t xml:space="preserve"> proponente não comparecer ou se recusar a retirar, no prazo estabelecido, os pedidos decorrentes da presente ata;</w:t>
      </w:r>
    </w:p>
    <w:p w:rsidR="00C376CC" w:rsidRDefault="00C376CC" w:rsidP="00C376CC">
      <w:pPr>
        <w:jc w:val="both"/>
      </w:pPr>
      <w:r>
        <w:t xml:space="preserve">VIII. </w:t>
      </w:r>
      <w:proofErr w:type="gramStart"/>
      <w:r>
        <w:t>caracterizada</w:t>
      </w:r>
      <w:proofErr w:type="gramEnd"/>
      <w:r>
        <w:t xml:space="preserve"> qualquer hipótese de inexecução total ou parcial das condições estabelecidas na presente ata ou nos pedidos dela decorrentes;</w:t>
      </w:r>
    </w:p>
    <w:p w:rsidR="00C376CC" w:rsidRDefault="00C376CC" w:rsidP="00C376CC">
      <w:pPr>
        <w:jc w:val="both"/>
      </w:pPr>
      <w:r>
        <w:t xml:space="preserve">IX. </w:t>
      </w:r>
      <w:proofErr w:type="gramStart"/>
      <w:r>
        <w:t>o</w:t>
      </w:r>
      <w:proofErr w:type="gramEnd"/>
      <w:r>
        <w:t xml:space="preserve"> proponente deixar de executar total ou parcialmente o contrato relativo ao presente Registro de Preços;</w:t>
      </w:r>
    </w:p>
    <w:p w:rsidR="00C376CC" w:rsidRDefault="00C376CC" w:rsidP="00C376CC">
      <w:pPr>
        <w:jc w:val="both"/>
      </w:pPr>
      <w:r>
        <w:t xml:space="preserve">X. </w:t>
      </w:r>
      <w:proofErr w:type="gramStart"/>
      <w:r>
        <w:t>o</w:t>
      </w:r>
      <w:proofErr w:type="gramEnd"/>
      <w:r>
        <w:t xml:space="preserve"> proponente der causa à rescisão administrativa da contratação decorrente deste Registro de Preços.</w:t>
      </w:r>
    </w:p>
    <w:p w:rsidR="00C376CC" w:rsidRDefault="00C376CC" w:rsidP="00C376CC">
      <w:pPr>
        <w:jc w:val="both"/>
      </w:pPr>
      <w:r>
        <w:t>7.1.4. A comunicação do cancelamento de preços registrados, nos casos previstos no inciso I deste artigo, será efetuada pessoalmente ou por correspondência com Aviso de Recebimento – AR, juntando-se o comprovante aos autos que deram origem a presente ata.</w:t>
      </w:r>
    </w:p>
    <w:p w:rsidR="00C376CC" w:rsidRDefault="00C376CC" w:rsidP="00C376CC">
      <w:pPr>
        <w:jc w:val="both"/>
      </w:pPr>
      <w:r>
        <w:t xml:space="preserve">7.1.5. Em qualquer das hipóteses acima, concluído o processo, a UFRN, através da Comissão Especial de Registro de Preços, fará o devido </w:t>
      </w:r>
      <w:proofErr w:type="spellStart"/>
      <w:r>
        <w:t>apostilamento</w:t>
      </w:r>
      <w:proofErr w:type="spellEnd"/>
      <w:r>
        <w:t xml:space="preserve"> na presente ata e informará aos proponentes a nova ordem de registro, convocando os demais licitantes de acordo com a ordem de classificação original.</w:t>
      </w:r>
    </w:p>
    <w:p w:rsidR="00C376CC" w:rsidRDefault="00C376CC" w:rsidP="00C376CC">
      <w:pPr>
        <w:jc w:val="both"/>
      </w:pPr>
      <w:r>
        <w:t xml:space="preserve">7.1.6. </w:t>
      </w:r>
      <w:proofErr w:type="gramStart"/>
      <w:r>
        <w:t>A presente</w:t>
      </w:r>
      <w:proofErr w:type="gramEnd"/>
      <w:r>
        <w:t xml:space="preserve"> ata será cancelada automaticamente:</w:t>
      </w:r>
    </w:p>
    <w:p w:rsidR="00C376CC" w:rsidRDefault="00C376CC" w:rsidP="00C376CC">
      <w:pPr>
        <w:jc w:val="both"/>
      </w:pPr>
      <w:r>
        <w:t xml:space="preserve">I. </w:t>
      </w:r>
      <w:proofErr w:type="gramStart"/>
      <w:r>
        <w:t>por</w:t>
      </w:r>
      <w:proofErr w:type="gramEnd"/>
      <w:r>
        <w:t xml:space="preserve"> decurso do prazo de vigência;</w:t>
      </w:r>
    </w:p>
    <w:p w:rsidR="00C376CC" w:rsidRDefault="00C376CC" w:rsidP="00C376CC">
      <w:pPr>
        <w:jc w:val="both"/>
      </w:pPr>
      <w:r>
        <w:t xml:space="preserve">II. </w:t>
      </w:r>
      <w:proofErr w:type="gramStart"/>
      <w:r>
        <w:t>quando</w:t>
      </w:r>
      <w:proofErr w:type="gramEnd"/>
      <w:r>
        <w:t xml:space="preserve"> não restarem fornecedores registrados.</w:t>
      </w:r>
    </w:p>
    <w:p w:rsidR="00C376CC" w:rsidRDefault="00C376CC" w:rsidP="00C376CC">
      <w:pPr>
        <w:jc w:val="both"/>
      </w:pPr>
      <w:r>
        <w:t>7.1.7. A revogação da presente ata será publicada em forma de extrato no DOU – Seção III.</w:t>
      </w:r>
    </w:p>
    <w:p w:rsidR="00C376CC" w:rsidRDefault="00C376CC" w:rsidP="00C376CC">
      <w:pPr>
        <w:jc w:val="both"/>
      </w:pPr>
      <w:r>
        <w:t>8 – DO REMANEJAMENTO</w:t>
      </w:r>
    </w:p>
    <w:p w:rsidR="00C376CC" w:rsidRDefault="00C376CC" w:rsidP="00C376CC">
      <w:pPr>
        <w:jc w:val="both"/>
      </w:pPr>
      <w:r>
        <w:t>8. Disposições relativas ao Remanejamento.</w:t>
      </w:r>
    </w:p>
    <w:p w:rsidR="00C376CC" w:rsidRDefault="00C376CC" w:rsidP="00C376CC">
      <w:pPr>
        <w:jc w:val="both"/>
      </w:pPr>
      <w:r>
        <w:t xml:space="preserve">8.1. Na presente </w:t>
      </w:r>
      <w:proofErr w:type="gramStart"/>
      <w:r>
        <w:t>ata,</w:t>
      </w:r>
      <w:proofErr w:type="gramEnd"/>
      <w:r>
        <w:t xml:space="preserve"> as quantidades previstas para os itens com preços registrados poderão ser remanejadas pelo órgão gerenciador (UFRN) entre os órgãos participantes e não participantes do procedimento licitatório para registro de preços (IN da SLTI/MPOG nº 6/2014, art. 2º).</w:t>
      </w:r>
    </w:p>
    <w:p w:rsidR="00C376CC" w:rsidRDefault="00C376CC" w:rsidP="00C376CC">
      <w:pPr>
        <w:jc w:val="both"/>
      </w:pPr>
      <w:r>
        <w:t xml:space="preserve">8.1.1. O remanejamento somente poderá ser feito de órgão participante para órgão participante e de órgão participante para órgão </w:t>
      </w:r>
      <w:proofErr w:type="spellStart"/>
      <w:proofErr w:type="gramStart"/>
      <w:r>
        <w:t>não-participante</w:t>
      </w:r>
      <w:proofErr w:type="spellEnd"/>
      <w:proofErr w:type="gramEnd"/>
      <w:r>
        <w:t>.</w:t>
      </w:r>
    </w:p>
    <w:p w:rsidR="00C376CC" w:rsidRDefault="00C376CC" w:rsidP="00C376CC">
      <w:pPr>
        <w:jc w:val="both"/>
      </w:pPr>
      <w:r>
        <w:t>8.1.2. No caso de remanejamento de órgão participante para órgão não participante, devem ser observados os limites previstos nos §§ 3º e 4º do art. 22 do Dec. nº 7.892/2013.</w:t>
      </w:r>
    </w:p>
    <w:p w:rsidR="00C376CC" w:rsidRDefault="00C376CC" w:rsidP="00C376CC">
      <w:pPr>
        <w:jc w:val="both"/>
      </w:pPr>
      <w:r>
        <w:t>8.1.3. Caberá ao órgão gerenciador autorizar o remanejamento solicitado, com a redução do quantitativo inicialmente informado pelo órgão participante, desde que haja prévia anuência do órgão que vier a sofrer redução dos quantitativos informados.</w:t>
      </w:r>
    </w:p>
    <w:p w:rsidR="00C376CC" w:rsidRDefault="00C376CC" w:rsidP="00C376CC">
      <w:pPr>
        <w:jc w:val="both"/>
      </w:pPr>
      <w:r>
        <w:t xml:space="preserve">8.1.4. Caso o remanejamento seja feito entre órgãos de Estados ou Municípios distintos, caberá ao fornecedor beneficiário da Ata de Registro de Preços, observadas as condições nela </w:t>
      </w:r>
      <w:r>
        <w:lastRenderedPageBreak/>
        <w:t>estabelecidas, optar pela aceitação ou não do fornecimento decorrente do remanejamento dos itens.</w:t>
      </w:r>
    </w:p>
    <w:p w:rsidR="00C376CC" w:rsidRDefault="00C376CC" w:rsidP="00C376CC">
      <w:pPr>
        <w:jc w:val="both"/>
      </w:pPr>
      <w:r>
        <w:t>8.1.5. A Administração poderá utilizar recursos de Tecnologia da Informação na operacionalização do disposto na supracitada Instrução Normativa e automatizar procedimentos de controle e gerenciamento dos atos dos órgãos e entidades envolvidas.</w:t>
      </w:r>
    </w:p>
    <w:p w:rsidR="00C376CC" w:rsidRDefault="00C376CC" w:rsidP="00C376CC">
      <w:pPr>
        <w:jc w:val="both"/>
      </w:pPr>
      <w:r>
        <w:t>9 – DAS PARTES INTEGRANTES</w:t>
      </w:r>
    </w:p>
    <w:p w:rsidR="00C376CC" w:rsidRDefault="00C376CC" w:rsidP="00C376CC">
      <w:pPr>
        <w:jc w:val="both"/>
      </w:pPr>
      <w:r>
        <w:t>9. Disposições relativas às Partes Integrantes.</w:t>
      </w:r>
    </w:p>
    <w:p w:rsidR="00C376CC" w:rsidRDefault="00C376CC" w:rsidP="00C376CC">
      <w:pPr>
        <w:jc w:val="both"/>
      </w:pPr>
      <w:r>
        <w:t>9.1. O Termo de Referência do presente pregão, nº 92/2016, constitui parte integrante da presente ata, sendo, portanto, de cumprimento obrigatório.</w:t>
      </w:r>
    </w:p>
    <w:p w:rsidR="00C376CC" w:rsidRDefault="00C376CC" w:rsidP="00C376CC">
      <w:pPr>
        <w:jc w:val="both"/>
      </w:pPr>
      <w:r>
        <w:t>10 – DO FORO</w:t>
      </w:r>
    </w:p>
    <w:p w:rsidR="00C376CC" w:rsidRDefault="00C376CC" w:rsidP="00C376CC">
      <w:pPr>
        <w:jc w:val="both"/>
      </w:pPr>
      <w:r>
        <w:t>10.1 – Fica eleito o foro da Justiça Federal de Primeira Instância – Seção Judiciária do Estado do Rio Grande do Norte</w:t>
      </w:r>
      <w:proofErr w:type="gramStart"/>
      <w:r>
        <w:t>, para</w:t>
      </w:r>
      <w:proofErr w:type="gramEnd"/>
      <w:r>
        <w:t xml:space="preserve"> nele dirimirem-se dúvidas e solucionarem-se questões que não encontrem forma de resolução por acordo entre as partes, sendo esse foro irrenunciável pela CONTRATANTE, diante do que dispõe o art. 109, inciso I, da Constituição Federal.</w:t>
      </w:r>
    </w:p>
    <w:p w:rsidR="00C376CC" w:rsidRDefault="00C376CC" w:rsidP="00C376CC">
      <w:pPr>
        <w:jc w:val="both"/>
      </w:pPr>
    </w:p>
    <w:p w:rsidR="00C376CC" w:rsidRDefault="00C376CC" w:rsidP="00C376CC">
      <w:r>
        <w:t>Comissão Especial</w:t>
      </w:r>
    </w:p>
    <w:p w:rsidR="00C376CC" w:rsidRDefault="00C376CC" w:rsidP="00C376CC">
      <w:proofErr w:type="gramStart"/>
      <w:r>
        <w:t>...............................................................................................</w:t>
      </w:r>
      <w:proofErr w:type="gramEnd"/>
    </w:p>
    <w:p w:rsidR="00C376CC" w:rsidRDefault="00C376CC" w:rsidP="00C376CC">
      <w:proofErr w:type="gramStart"/>
      <w:r>
        <w:t>...............................................................................................</w:t>
      </w:r>
      <w:proofErr w:type="gramEnd"/>
    </w:p>
    <w:p w:rsidR="00C376CC" w:rsidRDefault="00C376CC" w:rsidP="00C376CC">
      <w:proofErr w:type="gramStart"/>
      <w:r>
        <w:t>...............................................................................................</w:t>
      </w:r>
      <w:proofErr w:type="gramEnd"/>
    </w:p>
    <w:p w:rsidR="00C376CC" w:rsidRDefault="00C376CC" w:rsidP="00C376CC"/>
    <w:p w:rsidR="00ED7DD7" w:rsidRDefault="00C376CC" w:rsidP="00C376CC">
      <w:pPr>
        <w:spacing w:after="0"/>
      </w:pPr>
      <w:r>
        <w:t xml:space="preserve">Empresa: </w:t>
      </w:r>
      <w:r w:rsidRPr="008F2ADE">
        <w:rPr>
          <w:sz w:val="20"/>
          <w:szCs w:val="20"/>
        </w:rPr>
        <w:t>MAPFRE VIDA S/A</w:t>
      </w:r>
    </w:p>
    <w:p w:rsidR="00C376CC" w:rsidRPr="00C376CC" w:rsidRDefault="00C376CC" w:rsidP="00C376CC">
      <w:pPr>
        <w:spacing w:after="0"/>
        <w:rPr>
          <w:rFonts w:ascii="Calibri" w:eastAsia="Calibri" w:hAnsi="Calibri" w:cs="Times New Roman"/>
          <w:bCs/>
        </w:rPr>
      </w:pPr>
      <w:r w:rsidRPr="00C376CC">
        <w:rPr>
          <w:rFonts w:ascii="Calibri" w:eastAsia="Calibri" w:hAnsi="Calibri" w:cs="Times New Roman"/>
          <w:bCs/>
        </w:rPr>
        <w:t>REPRESENTANTE: ______________________________________________________________</w:t>
      </w:r>
    </w:p>
    <w:p w:rsidR="00C376CC" w:rsidRPr="00C376CC" w:rsidRDefault="00C376CC" w:rsidP="00C376CC">
      <w:pPr>
        <w:spacing w:after="0"/>
        <w:rPr>
          <w:rFonts w:ascii="Calibri" w:eastAsia="Calibri" w:hAnsi="Calibri" w:cs="Times New Roman"/>
          <w:bCs/>
        </w:rPr>
      </w:pPr>
      <w:r w:rsidRPr="00C376CC">
        <w:rPr>
          <w:rFonts w:ascii="Calibri" w:eastAsia="Calibri" w:hAnsi="Calibri" w:cs="Times New Roman"/>
          <w:bCs/>
        </w:rPr>
        <w:t>E-MAIL: _____________________________________FONE/FAX: ________________________</w:t>
      </w:r>
    </w:p>
    <w:p w:rsidR="00C376CC" w:rsidRPr="00C376CC" w:rsidRDefault="00C376CC" w:rsidP="00C376CC">
      <w:pPr>
        <w:spacing w:after="0"/>
        <w:rPr>
          <w:rFonts w:ascii="Calibri" w:eastAsia="Calibri" w:hAnsi="Calibri" w:cs="Times New Roman"/>
        </w:rPr>
      </w:pPr>
      <w:r w:rsidRPr="00C376CC">
        <w:rPr>
          <w:rFonts w:ascii="Calibri" w:eastAsia="Calibri" w:hAnsi="Calibri" w:cs="Times New Roman"/>
          <w:bCs/>
        </w:rPr>
        <w:t>ASSINATURA: __________________________________________________________________</w:t>
      </w:r>
    </w:p>
    <w:p w:rsidR="00C376CC" w:rsidRPr="00C376CC" w:rsidRDefault="00C376CC" w:rsidP="00C3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76CC" w:rsidRDefault="00C376CC" w:rsidP="00C376CC"/>
    <w:sectPr w:rsidR="00C376CC" w:rsidSect="00533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76CC"/>
    <w:rsid w:val="004C5F07"/>
    <w:rsid w:val="00533F31"/>
    <w:rsid w:val="00543F80"/>
    <w:rsid w:val="008D74A9"/>
    <w:rsid w:val="00C376CC"/>
    <w:rsid w:val="00E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3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2493</Words>
  <Characters>13466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leandro.henrique</dc:creator>
  <cp:lastModifiedBy>leandro.henrique</cp:lastModifiedBy>
  <cp:revision>1</cp:revision>
  <dcterms:created xsi:type="dcterms:W3CDTF">2016-12-14T13:45:00Z</dcterms:created>
  <dcterms:modified xsi:type="dcterms:W3CDTF">2016-12-14T13:50:00Z</dcterms:modified>
</cp:coreProperties>
</file>